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404" w:rsidRPr="004E4FCF" w:rsidRDefault="009D5404" w:rsidP="009D5404">
      <w:pPr>
        <w:widowControl w:val="0"/>
        <w:pBdr>
          <w:top w:val="nil"/>
          <w:left w:val="nil"/>
          <w:bottom w:val="nil"/>
          <w:right w:val="nil"/>
          <w:between w:val="nil"/>
        </w:pBdr>
        <w:tabs>
          <w:tab w:val="left" w:pos="567"/>
          <w:tab w:val="left" w:pos="851"/>
        </w:tabs>
        <w:jc w:val="center"/>
        <w:rPr>
          <w:rFonts w:ascii="Cambria" w:hAnsi="Cambria" w:cs="Arial"/>
          <w:caps/>
          <w:sz w:val="20"/>
        </w:rPr>
      </w:pPr>
      <w:r w:rsidRPr="004E4FCF">
        <w:rPr>
          <w:rFonts w:ascii="Cambria" w:hAnsi="Cambria" w:cs="Arial"/>
          <w:b/>
          <w:bCs/>
          <w:caps/>
          <w:sz w:val="20"/>
        </w:rPr>
        <w:t xml:space="preserve">Special </w:t>
      </w:r>
      <w:r w:rsidRPr="004E4FCF">
        <w:rPr>
          <w:rFonts w:ascii="Cambria" w:hAnsi="Cambria" w:cs="Arial"/>
          <w:b/>
          <w:caps/>
          <w:sz w:val="20"/>
        </w:rPr>
        <w:t>Conditions of the Contract for the Sale of Goods</w:t>
      </w:r>
    </w:p>
    <w:p w:rsidR="009D5404" w:rsidRPr="004E4FCF" w:rsidRDefault="009D5404" w:rsidP="009D5404">
      <w:pPr>
        <w:jc w:val="center"/>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D5404" w:rsidRPr="004E4FCF" w:rsidTr="007937C5">
        <w:tc>
          <w:tcPr>
            <w:tcW w:w="2448" w:type="dxa"/>
          </w:tcPr>
          <w:p w:rsidR="009D5404" w:rsidRPr="004E4FCF" w:rsidRDefault="009D5404" w:rsidP="007937C5">
            <w:pPr>
              <w:jc w:val="both"/>
              <w:rPr>
                <w:rFonts w:ascii="Cambria" w:hAnsi="Cambria" w:cs="Arial"/>
                <w:b/>
                <w:bCs/>
                <w:kern w:val="2"/>
                <w:sz w:val="20"/>
              </w:rPr>
            </w:pPr>
            <w:r w:rsidRPr="004E4FCF">
              <w:rPr>
                <w:rFonts w:ascii="Cambria" w:hAnsi="Cambria" w:cs="Arial"/>
                <w:b/>
                <w:bCs/>
                <w:kern w:val="2"/>
                <w:sz w:val="20"/>
              </w:rPr>
              <w:t>Title of the contract</w:t>
            </w:r>
          </w:p>
        </w:tc>
        <w:tc>
          <w:tcPr>
            <w:tcW w:w="7110" w:type="dxa"/>
            <w:gridSpan w:val="3"/>
          </w:tcPr>
          <w:p w:rsidR="009D5404" w:rsidRPr="004E4FCF" w:rsidRDefault="009D5404" w:rsidP="007937C5">
            <w:pPr>
              <w:jc w:val="both"/>
              <w:rPr>
                <w:rFonts w:ascii="Cambria" w:hAnsi="Cambria" w:cs="Arial"/>
                <w:b/>
                <w:kern w:val="2"/>
                <w:sz w:val="20"/>
              </w:rPr>
            </w:pPr>
            <w:r w:rsidRPr="004E4FCF">
              <w:rPr>
                <w:rFonts w:ascii="Cambria" w:hAnsi="Cambria"/>
                <w:b/>
                <w:bCs/>
                <w:sz w:val="20"/>
              </w:rPr>
              <w:t>PUBLIC PURCHASE AND SALE AGREEMENT FOR KINESIOTHERAPY AND COMPENSATORY MEASURES</w:t>
            </w:r>
          </w:p>
        </w:tc>
      </w:tr>
      <w:tr w:rsidR="009D5404" w:rsidRPr="004E4FCF" w:rsidTr="007937C5">
        <w:tc>
          <w:tcPr>
            <w:tcW w:w="2448" w:type="dxa"/>
          </w:tcPr>
          <w:p w:rsidR="009D5404" w:rsidRPr="004E4FCF" w:rsidRDefault="009D5404" w:rsidP="007937C5">
            <w:pPr>
              <w:jc w:val="both"/>
              <w:rPr>
                <w:rFonts w:ascii="Cambria" w:hAnsi="Cambria" w:cs="Arial"/>
                <w:b/>
                <w:bCs/>
                <w:kern w:val="2"/>
                <w:sz w:val="20"/>
              </w:rPr>
            </w:pPr>
            <w:r w:rsidRPr="004E4FCF">
              <w:rPr>
                <w:rFonts w:ascii="Cambria" w:hAnsi="Cambria" w:cs="Arial"/>
                <w:b/>
                <w:bCs/>
                <w:kern w:val="2"/>
                <w:sz w:val="20"/>
              </w:rPr>
              <w:t>Date of the contract</w:t>
            </w:r>
          </w:p>
        </w:tc>
        <w:tc>
          <w:tcPr>
            <w:tcW w:w="2177" w:type="dxa"/>
          </w:tcPr>
          <w:p w:rsidR="009D5404" w:rsidRPr="004E4FCF" w:rsidRDefault="009D5404" w:rsidP="007937C5">
            <w:pPr>
              <w:jc w:val="both"/>
              <w:rPr>
                <w:rFonts w:ascii="Cambria" w:hAnsi="Cambria" w:cs="Arial"/>
                <w:kern w:val="2"/>
                <w:sz w:val="20"/>
              </w:rPr>
            </w:pPr>
          </w:p>
        </w:tc>
        <w:tc>
          <w:tcPr>
            <w:tcW w:w="2362" w:type="dxa"/>
          </w:tcPr>
          <w:p w:rsidR="009D5404" w:rsidRPr="004E4FCF" w:rsidRDefault="009D5404" w:rsidP="007937C5">
            <w:pPr>
              <w:jc w:val="both"/>
              <w:rPr>
                <w:rFonts w:ascii="Cambria" w:hAnsi="Cambria" w:cs="Arial"/>
                <w:b/>
                <w:bCs/>
                <w:kern w:val="2"/>
                <w:sz w:val="20"/>
              </w:rPr>
            </w:pPr>
            <w:r w:rsidRPr="004E4FCF">
              <w:rPr>
                <w:rFonts w:ascii="Cambria" w:hAnsi="Cambria" w:cs="Arial"/>
                <w:b/>
                <w:bCs/>
                <w:kern w:val="2"/>
                <w:sz w:val="20"/>
              </w:rPr>
              <w:t>Contract number</w:t>
            </w:r>
          </w:p>
        </w:tc>
        <w:tc>
          <w:tcPr>
            <w:tcW w:w="2571" w:type="dxa"/>
          </w:tcPr>
          <w:p w:rsidR="009D5404" w:rsidRPr="004E4FCF" w:rsidRDefault="009D5404" w:rsidP="007937C5">
            <w:pPr>
              <w:jc w:val="both"/>
              <w:rPr>
                <w:rFonts w:ascii="Cambria" w:hAnsi="Cambria" w:cs="Arial"/>
                <w:kern w:val="2"/>
                <w:sz w:val="20"/>
              </w:rPr>
            </w:pPr>
          </w:p>
        </w:tc>
      </w:tr>
    </w:tbl>
    <w:p w:rsidR="009D5404" w:rsidRPr="004E4FCF" w:rsidRDefault="009D5404" w:rsidP="009D5404">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5404" w:rsidRPr="004E4FCF" w:rsidTr="007937C5">
        <w:tc>
          <w:tcPr>
            <w:tcW w:w="9558"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1. PARTIES TO THE CONTRACT</w:t>
            </w:r>
          </w:p>
        </w:tc>
      </w:tr>
      <w:tr w:rsidR="009D5404" w:rsidRPr="004E4FCF" w:rsidTr="007937C5">
        <w:tc>
          <w:tcPr>
            <w:tcW w:w="2808" w:type="dxa"/>
            <w:vMerge w:val="restart"/>
          </w:tcPr>
          <w:p w:rsidR="009D5404" w:rsidRPr="004E4FCF" w:rsidRDefault="009D5404" w:rsidP="007937C5">
            <w:pPr>
              <w:jc w:val="center"/>
              <w:rPr>
                <w:rFonts w:ascii="Cambria" w:hAnsi="Cambria" w:cs="Arial"/>
                <w:b/>
                <w:bCs/>
                <w:kern w:val="2"/>
                <w:sz w:val="20"/>
              </w:rPr>
            </w:pPr>
          </w:p>
          <w:p w:rsidR="009D5404" w:rsidRPr="004E4FCF" w:rsidRDefault="009D5404" w:rsidP="007937C5">
            <w:pPr>
              <w:jc w:val="center"/>
              <w:rPr>
                <w:rFonts w:ascii="Cambria" w:hAnsi="Cambria" w:cs="Arial"/>
                <w:b/>
                <w:bCs/>
                <w:kern w:val="2"/>
                <w:sz w:val="20"/>
              </w:rPr>
            </w:pPr>
          </w:p>
          <w:p w:rsidR="009D5404" w:rsidRPr="004E4FCF" w:rsidRDefault="009D5404" w:rsidP="007937C5">
            <w:pPr>
              <w:jc w:val="center"/>
              <w:rPr>
                <w:rFonts w:ascii="Cambria" w:hAnsi="Cambria" w:cs="Arial"/>
                <w:b/>
                <w:bCs/>
                <w:kern w:val="2"/>
                <w:sz w:val="20"/>
              </w:rPr>
            </w:pPr>
          </w:p>
          <w:p w:rsidR="009D5404" w:rsidRPr="004E4FCF" w:rsidRDefault="009D5404" w:rsidP="007937C5">
            <w:pPr>
              <w:rPr>
                <w:rFonts w:ascii="Cambria" w:hAnsi="Cambria" w:cs="Arial"/>
                <w:b/>
                <w:bCs/>
                <w:kern w:val="2"/>
                <w:sz w:val="20"/>
              </w:rPr>
            </w:pPr>
          </w:p>
          <w:p w:rsidR="009D5404" w:rsidRPr="004E4FCF" w:rsidRDefault="009D5404" w:rsidP="007937C5">
            <w:pPr>
              <w:rPr>
                <w:rFonts w:ascii="Cambria" w:hAnsi="Cambria" w:cs="Arial"/>
                <w:b/>
                <w:bCs/>
                <w:kern w:val="2"/>
                <w:sz w:val="20"/>
              </w:rPr>
            </w:pPr>
            <w:r w:rsidRPr="004E4FCF">
              <w:rPr>
                <w:rFonts w:ascii="Cambria" w:hAnsi="Cambria" w:cs="Arial"/>
                <w:b/>
                <w:bCs/>
                <w:kern w:val="2"/>
                <w:sz w:val="20"/>
              </w:rPr>
              <w:t>1.1. Buyer</w:t>
            </w: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1.1.1. Name</w:t>
            </w:r>
          </w:p>
        </w:tc>
        <w:tc>
          <w:tcPr>
            <w:tcW w:w="3510" w:type="dxa"/>
          </w:tcPr>
          <w:p w:rsidR="009D5404" w:rsidRPr="004E4FCF" w:rsidRDefault="009D5404" w:rsidP="007937C5">
            <w:pPr>
              <w:jc w:val="both"/>
              <w:rPr>
                <w:rFonts w:ascii="Cambria" w:hAnsi="Cambria" w:cs="Arial"/>
                <w:kern w:val="2"/>
                <w:sz w:val="20"/>
              </w:rPr>
            </w:pPr>
            <w:r w:rsidRPr="004E4FCF">
              <w:rPr>
                <w:rFonts w:ascii="Cambria" w:hAnsi="Cambria"/>
                <w:sz w:val="20"/>
              </w:rPr>
              <w:t>Kaunas Clinics of the Lithuanian University of Health Sciences</w:t>
            </w:r>
          </w:p>
        </w:tc>
      </w:tr>
      <w:tr w:rsidR="009D5404" w:rsidRPr="004E4FCF" w:rsidTr="007937C5">
        <w:tc>
          <w:tcPr>
            <w:tcW w:w="2808" w:type="dxa"/>
            <w:vMerge/>
          </w:tcPr>
          <w:p w:rsidR="009D5404" w:rsidRPr="004E4FCF" w:rsidRDefault="009D5404" w:rsidP="007937C5">
            <w:pPr>
              <w:rPr>
                <w:rFonts w:ascii="Cambria" w:hAnsi="Cambria" w:cs="Arial"/>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1.1.2. Legal entity code</w:t>
            </w:r>
          </w:p>
        </w:tc>
        <w:tc>
          <w:tcPr>
            <w:tcW w:w="3510" w:type="dxa"/>
          </w:tcPr>
          <w:p w:rsidR="009D5404" w:rsidRPr="004E4FCF" w:rsidRDefault="009D5404" w:rsidP="007937C5">
            <w:pPr>
              <w:tabs>
                <w:tab w:val="left" w:pos="977"/>
              </w:tabs>
              <w:jc w:val="both"/>
              <w:rPr>
                <w:rFonts w:ascii="Cambria" w:hAnsi="Cambria" w:cs="Arial"/>
                <w:kern w:val="2"/>
                <w:sz w:val="20"/>
              </w:rPr>
            </w:pPr>
            <w:r w:rsidRPr="004E4FCF">
              <w:rPr>
                <w:rFonts w:ascii="Cambria" w:hAnsi="Cambria"/>
                <w:sz w:val="20"/>
              </w:rPr>
              <w:t>13516349</w:t>
            </w:r>
          </w:p>
        </w:tc>
      </w:tr>
      <w:tr w:rsidR="009D5404" w:rsidRPr="004E4FCF" w:rsidTr="007937C5">
        <w:tc>
          <w:tcPr>
            <w:tcW w:w="2808" w:type="dxa"/>
            <w:vMerge/>
          </w:tcPr>
          <w:p w:rsidR="009D5404" w:rsidRPr="004E4FCF" w:rsidRDefault="009D5404" w:rsidP="007937C5">
            <w:pPr>
              <w:rPr>
                <w:rFonts w:ascii="Cambria" w:hAnsi="Cambria" w:cs="Arial"/>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1.1.3. Address</w:t>
            </w:r>
          </w:p>
        </w:tc>
        <w:tc>
          <w:tcPr>
            <w:tcW w:w="3510" w:type="dxa"/>
          </w:tcPr>
          <w:p w:rsidR="009D5404" w:rsidRPr="004E4FCF" w:rsidRDefault="009D5404" w:rsidP="007937C5">
            <w:pPr>
              <w:jc w:val="both"/>
              <w:rPr>
                <w:rFonts w:ascii="Cambria" w:hAnsi="Cambria"/>
                <w:kern w:val="2"/>
                <w:sz w:val="20"/>
              </w:rPr>
            </w:pPr>
            <w:r w:rsidRPr="004E4FCF">
              <w:rPr>
                <w:rFonts w:ascii="Cambria" w:hAnsi="Cambria"/>
                <w:sz w:val="20"/>
              </w:rPr>
              <w:t>Eivenių g. 2, LT-50161 Kaunas</w:t>
            </w:r>
          </w:p>
        </w:tc>
      </w:tr>
      <w:tr w:rsidR="009D5404" w:rsidRPr="004E4FCF" w:rsidTr="007937C5">
        <w:tc>
          <w:tcPr>
            <w:tcW w:w="2808" w:type="dxa"/>
            <w:vMerge/>
          </w:tcPr>
          <w:p w:rsidR="009D5404" w:rsidRPr="004E4FCF" w:rsidRDefault="009D5404" w:rsidP="007937C5">
            <w:pPr>
              <w:rPr>
                <w:rFonts w:ascii="Cambria" w:hAnsi="Cambria" w:cs="Arial"/>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1.1.4. VAT payer code</w:t>
            </w:r>
          </w:p>
        </w:tc>
        <w:tc>
          <w:tcPr>
            <w:tcW w:w="3510" w:type="dxa"/>
          </w:tcPr>
          <w:p w:rsidR="009D5404" w:rsidRPr="004E4FCF" w:rsidRDefault="009D5404" w:rsidP="007937C5">
            <w:pPr>
              <w:tabs>
                <w:tab w:val="left" w:pos="538"/>
              </w:tabs>
              <w:jc w:val="both"/>
              <w:rPr>
                <w:rFonts w:ascii="Cambria" w:hAnsi="Cambria" w:cs="Arial"/>
                <w:kern w:val="2"/>
                <w:sz w:val="20"/>
              </w:rPr>
            </w:pPr>
            <w:r w:rsidRPr="004E4FCF">
              <w:rPr>
                <w:rFonts w:ascii="Cambria" w:hAnsi="Cambria"/>
                <w:sz w:val="20"/>
              </w:rPr>
              <w:t>LT351634917</w:t>
            </w:r>
          </w:p>
        </w:tc>
      </w:tr>
      <w:tr w:rsidR="009D5404" w:rsidRPr="004E4FCF" w:rsidTr="007937C5">
        <w:tc>
          <w:tcPr>
            <w:tcW w:w="2808" w:type="dxa"/>
            <w:vMerge/>
          </w:tcPr>
          <w:p w:rsidR="009D5404" w:rsidRPr="004E4FCF" w:rsidRDefault="009D5404" w:rsidP="007937C5">
            <w:pPr>
              <w:rPr>
                <w:rFonts w:ascii="Cambria" w:hAnsi="Cambria" w:cs="Arial"/>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1.1.5. Settlement account</w:t>
            </w:r>
          </w:p>
        </w:tc>
        <w:tc>
          <w:tcPr>
            <w:tcW w:w="3510" w:type="dxa"/>
          </w:tcPr>
          <w:p w:rsidR="009D5404" w:rsidRPr="004E4FCF" w:rsidRDefault="009D5404" w:rsidP="007937C5">
            <w:pPr>
              <w:jc w:val="both"/>
              <w:rPr>
                <w:rFonts w:ascii="Cambria" w:hAnsi="Cambria"/>
                <w:kern w:val="2"/>
                <w:sz w:val="20"/>
              </w:rPr>
            </w:pPr>
            <w:r w:rsidRPr="004E4FCF">
              <w:rPr>
                <w:rFonts w:ascii="Cambria" w:hAnsi="Cambria"/>
                <w:color w:val="212121"/>
                <w:sz w:val="20"/>
                <w:shd w:val="clear" w:color="auto" w:fill="FFFFFF"/>
              </w:rPr>
              <w:t>LT21 7300 0100 0222 6410</w:t>
            </w:r>
          </w:p>
        </w:tc>
      </w:tr>
      <w:tr w:rsidR="009D5404" w:rsidRPr="004E4FCF" w:rsidTr="007937C5">
        <w:tc>
          <w:tcPr>
            <w:tcW w:w="2808" w:type="dxa"/>
            <w:vMerge/>
          </w:tcPr>
          <w:p w:rsidR="009D5404" w:rsidRPr="004E4FCF" w:rsidRDefault="009D5404" w:rsidP="007937C5">
            <w:pPr>
              <w:rPr>
                <w:rFonts w:ascii="Cambria" w:hAnsi="Cambria" w:cs="Arial"/>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1.1.6. Bank, bank code</w:t>
            </w:r>
          </w:p>
        </w:tc>
        <w:tc>
          <w:tcPr>
            <w:tcW w:w="3510" w:type="dxa"/>
          </w:tcPr>
          <w:p w:rsidR="009D5404" w:rsidRPr="004E4FCF" w:rsidRDefault="009D5404" w:rsidP="007937C5">
            <w:pPr>
              <w:tabs>
                <w:tab w:val="left" w:pos="338"/>
              </w:tabs>
              <w:jc w:val="both"/>
              <w:rPr>
                <w:rFonts w:ascii="Cambria" w:hAnsi="Cambria" w:cs="Arial"/>
                <w:kern w:val="2"/>
                <w:sz w:val="20"/>
              </w:rPr>
            </w:pPr>
            <w:r w:rsidRPr="004E4FCF">
              <w:rPr>
                <w:rFonts w:ascii="Cambria" w:hAnsi="Cambria"/>
                <w:sz w:val="20"/>
              </w:rPr>
              <w:t>AB Swedbank,</w:t>
            </w:r>
            <w:r w:rsidRPr="004E4FCF">
              <w:rPr>
                <w:rFonts w:ascii="Cambria" w:hAnsi="Cambria"/>
                <w:kern w:val="2"/>
                <w:sz w:val="20"/>
              </w:rPr>
              <w:t xml:space="preserve"> 73000</w:t>
            </w:r>
          </w:p>
        </w:tc>
      </w:tr>
      <w:tr w:rsidR="009D5404" w:rsidRPr="004E4FCF" w:rsidTr="007937C5">
        <w:tc>
          <w:tcPr>
            <w:tcW w:w="2808" w:type="dxa"/>
            <w:vMerge/>
          </w:tcPr>
          <w:p w:rsidR="009D5404" w:rsidRPr="004E4FCF" w:rsidRDefault="009D5404" w:rsidP="007937C5">
            <w:pPr>
              <w:rPr>
                <w:rFonts w:ascii="Cambria" w:hAnsi="Cambria" w:cs="Arial"/>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1.1.7. Telephone</w:t>
            </w:r>
          </w:p>
        </w:tc>
        <w:tc>
          <w:tcPr>
            <w:tcW w:w="3510" w:type="dxa"/>
          </w:tcPr>
          <w:p w:rsidR="009D5404" w:rsidRPr="004E4FCF" w:rsidRDefault="009D5404" w:rsidP="007937C5">
            <w:pPr>
              <w:jc w:val="both"/>
              <w:rPr>
                <w:rFonts w:ascii="Cambria" w:hAnsi="Cambria" w:cs="Arial"/>
                <w:kern w:val="2"/>
                <w:sz w:val="20"/>
              </w:rPr>
            </w:pPr>
            <w:r w:rsidRPr="004E4FCF">
              <w:rPr>
                <w:rFonts w:ascii="Cambria" w:hAnsi="Cambria"/>
                <w:sz w:val="20"/>
              </w:rPr>
              <w:t>+370 37326360</w:t>
            </w:r>
          </w:p>
        </w:tc>
      </w:tr>
      <w:tr w:rsidR="009D5404" w:rsidRPr="004E4FCF" w:rsidTr="007937C5">
        <w:tc>
          <w:tcPr>
            <w:tcW w:w="2808" w:type="dxa"/>
            <w:vMerge/>
          </w:tcPr>
          <w:p w:rsidR="009D5404" w:rsidRPr="004E4FCF" w:rsidRDefault="009D5404" w:rsidP="007937C5">
            <w:pPr>
              <w:rPr>
                <w:rFonts w:ascii="Cambria" w:hAnsi="Cambria" w:cs="Arial"/>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1.1.8. Email</w:t>
            </w:r>
          </w:p>
        </w:tc>
        <w:tc>
          <w:tcPr>
            <w:tcW w:w="3510" w:type="dxa"/>
          </w:tcPr>
          <w:p w:rsidR="009D5404" w:rsidRPr="004E4FCF" w:rsidRDefault="009D5404" w:rsidP="007937C5">
            <w:pPr>
              <w:jc w:val="both"/>
              <w:rPr>
                <w:rFonts w:ascii="Cambria" w:hAnsi="Cambria" w:cs="Arial"/>
                <w:kern w:val="2"/>
                <w:sz w:val="20"/>
              </w:rPr>
            </w:pPr>
            <w:r w:rsidRPr="004E4FCF">
              <w:rPr>
                <w:rFonts w:ascii="Cambria" w:hAnsi="Cambria"/>
                <w:sz w:val="20"/>
              </w:rPr>
              <w:t>rastine@kaunoklinikos.lt</w:t>
            </w:r>
          </w:p>
        </w:tc>
      </w:tr>
      <w:tr w:rsidR="009D5404" w:rsidRPr="004E4FCF" w:rsidTr="007937C5">
        <w:tc>
          <w:tcPr>
            <w:tcW w:w="2808" w:type="dxa"/>
            <w:vMerge/>
          </w:tcPr>
          <w:p w:rsidR="009D5404" w:rsidRPr="004E4FCF" w:rsidRDefault="009D5404" w:rsidP="007937C5">
            <w:pPr>
              <w:rPr>
                <w:rFonts w:ascii="Cambria" w:hAnsi="Cambria" w:cs="Arial"/>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1.1.9. Country representative</w:t>
            </w:r>
          </w:p>
        </w:tc>
        <w:tc>
          <w:tcPr>
            <w:tcW w:w="3510" w:type="dxa"/>
          </w:tcPr>
          <w:p w:rsidR="009D5404" w:rsidRPr="004E4FCF" w:rsidRDefault="009D5404" w:rsidP="007937C5">
            <w:pPr>
              <w:jc w:val="both"/>
              <w:rPr>
                <w:rFonts w:ascii="Cambria" w:hAnsi="Cambria"/>
                <w:sz w:val="20"/>
              </w:rPr>
            </w:pPr>
            <w:r w:rsidRPr="004E4FCF">
              <w:rPr>
                <w:rFonts w:ascii="Cambria" w:hAnsi="Cambria"/>
                <w:sz w:val="20"/>
              </w:rPr>
              <w:t xml:space="preserve">General Director </w:t>
            </w:r>
          </w:p>
          <w:p w:rsidR="009D5404" w:rsidRPr="004E4FCF" w:rsidRDefault="009D5404" w:rsidP="007937C5">
            <w:pPr>
              <w:jc w:val="both"/>
              <w:rPr>
                <w:rFonts w:ascii="Cambria" w:hAnsi="Cambria" w:cs="Arial"/>
                <w:kern w:val="2"/>
                <w:sz w:val="20"/>
              </w:rPr>
            </w:pPr>
            <w:r w:rsidRPr="004E4FCF">
              <w:rPr>
                <w:rFonts w:ascii="Cambria" w:hAnsi="Cambria"/>
                <w:sz w:val="20"/>
              </w:rPr>
              <w:t>Prof. Renaldas Jurkevičius</w:t>
            </w:r>
          </w:p>
        </w:tc>
      </w:tr>
      <w:tr w:rsidR="009D5404" w:rsidRPr="004E4FCF" w:rsidTr="007937C5">
        <w:tc>
          <w:tcPr>
            <w:tcW w:w="2808" w:type="dxa"/>
            <w:vMerge/>
          </w:tcPr>
          <w:p w:rsidR="009D5404" w:rsidRPr="004E4FCF" w:rsidRDefault="009D5404" w:rsidP="007937C5">
            <w:pPr>
              <w:rPr>
                <w:rFonts w:ascii="Cambria" w:hAnsi="Cambria" w:cs="Arial"/>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1.1.10. Basis for representation</w:t>
            </w:r>
          </w:p>
        </w:tc>
        <w:tc>
          <w:tcPr>
            <w:tcW w:w="3510" w:type="dxa"/>
          </w:tcPr>
          <w:p w:rsidR="009D5404" w:rsidRPr="004E4FCF" w:rsidRDefault="009D5404" w:rsidP="007937C5">
            <w:pPr>
              <w:jc w:val="both"/>
              <w:rPr>
                <w:rFonts w:ascii="Cambria" w:hAnsi="Cambria" w:cs="Arial"/>
                <w:kern w:val="2"/>
                <w:sz w:val="20"/>
              </w:rPr>
            </w:pPr>
            <w:r w:rsidRPr="004E4FCF">
              <w:rPr>
                <w:rFonts w:ascii="Cambria" w:hAnsi="Cambria"/>
                <w:kern w:val="2"/>
                <w:sz w:val="20"/>
              </w:rPr>
              <w:t>Legal basis</w:t>
            </w:r>
          </w:p>
        </w:tc>
      </w:tr>
      <w:tr w:rsidR="009D5404" w:rsidRPr="004E4FCF" w:rsidTr="007937C5">
        <w:tc>
          <w:tcPr>
            <w:tcW w:w="2808" w:type="dxa"/>
            <w:vMerge w:val="restart"/>
          </w:tcPr>
          <w:p w:rsidR="009D5404" w:rsidRPr="004E4FCF" w:rsidRDefault="009D5404" w:rsidP="007937C5">
            <w:pPr>
              <w:rPr>
                <w:rFonts w:ascii="Cambria" w:hAnsi="Cambria" w:cs="Arial"/>
                <w:b/>
                <w:bCs/>
                <w:kern w:val="2"/>
                <w:sz w:val="20"/>
              </w:rPr>
            </w:pPr>
          </w:p>
          <w:p w:rsidR="009D5404" w:rsidRPr="004E4FCF" w:rsidRDefault="009D5404" w:rsidP="007937C5">
            <w:pPr>
              <w:rPr>
                <w:rFonts w:ascii="Cambria" w:hAnsi="Cambria" w:cs="Arial"/>
                <w:b/>
                <w:bCs/>
                <w:kern w:val="2"/>
                <w:sz w:val="20"/>
              </w:rPr>
            </w:pPr>
          </w:p>
          <w:p w:rsidR="009D5404" w:rsidRPr="004E4FCF" w:rsidRDefault="009D5404" w:rsidP="007937C5">
            <w:pPr>
              <w:rPr>
                <w:rFonts w:ascii="Cambria" w:hAnsi="Cambria" w:cs="Arial"/>
                <w:b/>
                <w:bCs/>
                <w:kern w:val="2"/>
                <w:sz w:val="20"/>
              </w:rPr>
            </w:pPr>
          </w:p>
          <w:p w:rsidR="009D5404" w:rsidRPr="004E4FCF" w:rsidRDefault="009D5404" w:rsidP="007937C5">
            <w:pPr>
              <w:rPr>
                <w:rFonts w:ascii="Cambria" w:hAnsi="Cambria" w:cs="Arial"/>
                <w:b/>
                <w:bCs/>
                <w:kern w:val="2"/>
                <w:sz w:val="20"/>
              </w:rPr>
            </w:pPr>
            <w:r w:rsidRPr="004E4FCF">
              <w:rPr>
                <w:rFonts w:ascii="Cambria" w:hAnsi="Cambria" w:cs="Arial"/>
                <w:b/>
                <w:bCs/>
                <w:kern w:val="2"/>
                <w:sz w:val="20"/>
              </w:rPr>
              <w:t>1.2. Supplier</w:t>
            </w:r>
          </w:p>
          <w:p w:rsidR="009D5404" w:rsidRPr="004E4FCF" w:rsidRDefault="009D5404" w:rsidP="007937C5">
            <w:pPr>
              <w:rPr>
                <w:rFonts w:ascii="Cambria" w:hAnsi="Cambria"/>
                <w:color w:val="0070C0"/>
                <w:kern w:val="2"/>
                <w:sz w:val="20"/>
              </w:rPr>
            </w:pPr>
            <w:r w:rsidRPr="004E4FCF">
              <w:rPr>
                <w:rFonts w:ascii="Cambria" w:hAnsi="Cambria"/>
                <w:color w:val="0070C0"/>
                <w:kern w:val="2"/>
                <w:sz w:val="20"/>
              </w:rPr>
              <w:t>(if the Supplier is a natural person, the sections shall be adjusted accordingly.</w:t>
            </w:r>
          </w:p>
          <w:p w:rsidR="009D5404" w:rsidRPr="004E4FCF" w:rsidRDefault="009D5404" w:rsidP="007937C5">
            <w:pPr>
              <w:rPr>
                <w:rFonts w:ascii="Cambria" w:hAnsi="Cambria"/>
                <w:color w:val="0070C0"/>
                <w:kern w:val="2"/>
                <w:sz w:val="20"/>
              </w:rPr>
            </w:pPr>
            <w:r w:rsidRPr="004E4FCF">
              <w:rPr>
                <w:rFonts w:ascii="Cambria" w:hAnsi="Cambria"/>
                <w:color w:val="0070C0"/>
                <w:kern w:val="2"/>
                <w:sz w:val="20"/>
              </w:rPr>
              <w:t>If the Supplier is a group of suppliers, the sections shall be completed by inserting the information of each member of the group)</w:t>
            </w:r>
          </w:p>
          <w:p w:rsidR="009D5404" w:rsidRPr="004E4FCF" w:rsidRDefault="009D5404" w:rsidP="007937C5">
            <w:pPr>
              <w:rPr>
                <w:rFonts w:ascii="Cambria" w:hAnsi="Cambria" w:cs="Arial"/>
                <w:b/>
                <w:bCs/>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1.2.1. Name</w:t>
            </w:r>
          </w:p>
        </w:tc>
        <w:tc>
          <w:tcPr>
            <w:tcW w:w="3510" w:type="dxa"/>
          </w:tcPr>
          <w:p w:rsidR="009D5404" w:rsidRPr="004E4FCF" w:rsidRDefault="009D5404" w:rsidP="007937C5">
            <w:pPr>
              <w:jc w:val="center"/>
              <w:rPr>
                <w:rFonts w:ascii="Cambria" w:hAnsi="Cambria" w:cs="Arial"/>
                <w:kern w:val="2"/>
                <w:sz w:val="20"/>
              </w:rPr>
            </w:pPr>
          </w:p>
        </w:tc>
      </w:tr>
      <w:tr w:rsidR="009D5404" w:rsidRPr="004E4FCF" w:rsidTr="007937C5">
        <w:tc>
          <w:tcPr>
            <w:tcW w:w="2808" w:type="dxa"/>
            <w:vMerge/>
          </w:tcPr>
          <w:p w:rsidR="009D5404" w:rsidRPr="004E4FCF" w:rsidRDefault="009D5404" w:rsidP="007937C5">
            <w:pPr>
              <w:rPr>
                <w:rFonts w:ascii="Cambria" w:hAnsi="Cambria" w:cs="Arial"/>
                <w:b/>
                <w:bCs/>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1.2.2. Legal entity code</w:t>
            </w:r>
          </w:p>
        </w:tc>
        <w:tc>
          <w:tcPr>
            <w:tcW w:w="3510" w:type="dxa"/>
          </w:tcPr>
          <w:p w:rsidR="009D5404" w:rsidRPr="004E4FCF" w:rsidRDefault="009D5404" w:rsidP="007937C5">
            <w:pPr>
              <w:jc w:val="center"/>
              <w:rPr>
                <w:rFonts w:ascii="Cambria" w:hAnsi="Cambria" w:cs="Arial"/>
                <w:kern w:val="2"/>
                <w:sz w:val="20"/>
              </w:rPr>
            </w:pPr>
          </w:p>
        </w:tc>
      </w:tr>
      <w:tr w:rsidR="009D5404" w:rsidRPr="004E4FCF" w:rsidTr="007937C5">
        <w:tc>
          <w:tcPr>
            <w:tcW w:w="2808" w:type="dxa"/>
            <w:vMerge/>
          </w:tcPr>
          <w:p w:rsidR="009D5404" w:rsidRPr="004E4FCF" w:rsidRDefault="009D5404" w:rsidP="007937C5">
            <w:pPr>
              <w:rPr>
                <w:rFonts w:ascii="Cambria" w:hAnsi="Cambria" w:cs="Arial"/>
                <w:b/>
                <w:bCs/>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1.2.3. Address</w:t>
            </w:r>
          </w:p>
        </w:tc>
        <w:tc>
          <w:tcPr>
            <w:tcW w:w="3510" w:type="dxa"/>
          </w:tcPr>
          <w:p w:rsidR="009D5404" w:rsidRPr="004E4FCF" w:rsidRDefault="009D5404" w:rsidP="007937C5">
            <w:pPr>
              <w:jc w:val="center"/>
              <w:rPr>
                <w:rFonts w:ascii="Cambria" w:hAnsi="Cambria" w:cs="Arial"/>
                <w:kern w:val="2"/>
                <w:sz w:val="20"/>
              </w:rPr>
            </w:pPr>
          </w:p>
        </w:tc>
      </w:tr>
      <w:tr w:rsidR="009D5404" w:rsidRPr="004E4FCF" w:rsidTr="007937C5">
        <w:tc>
          <w:tcPr>
            <w:tcW w:w="2808" w:type="dxa"/>
            <w:vMerge/>
          </w:tcPr>
          <w:p w:rsidR="009D5404" w:rsidRPr="004E4FCF" w:rsidRDefault="009D5404" w:rsidP="007937C5">
            <w:pPr>
              <w:rPr>
                <w:rFonts w:ascii="Cambria" w:hAnsi="Cambria" w:cs="Arial"/>
                <w:b/>
                <w:bCs/>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1.2.4. VAT payer code</w:t>
            </w:r>
          </w:p>
        </w:tc>
        <w:tc>
          <w:tcPr>
            <w:tcW w:w="3510" w:type="dxa"/>
          </w:tcPr>
          <w:p w:rsidR="009D5404" w:rsidRPr="004E4FCF" w:rsidRDefault="009D5404" w:rsidP="007937C5">
            <w:pPr>
              <w:jc w:val="center"/>
              <w:rPr>
                <w:rFonts w:ascii="Cambria" w:hAnsi="Cambria" w:cs="Arial"/>
                <w:kern w:val="2"/>
                <w:sz w:val="20"/>
              </w:rPr>
            </w:pPr>
          </w:p>
        </w:tc>
      </w:tr>
      <w:tr w:rsidR="009D5404" w:rsidRPr="004E4FCF" w:rsidTr="007937C5">
        <w:tc>
          <w:tcPr>
            <w:tcW w:w="2808" w:type="dxa"/>
            <w:vMerge/>
          </w:tcPr>
          <w:p w:rsidR="009D5404" w:rsidRPr="004E4FCF" w:rsidRDefault="009D5404" w:rsidP="007937C5">
            <w:pPr>
              <w:rPr>
                <w:rFonts w:ascii="Cambria" w:hAnsi="Cambria" w:cs="Arial"/>
                <w:b/>
                <w:bCs/>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1.2.5. Settlement account</w:t>
            </w:r>
          </w:p>
        </w:tc>
        <w:tc>
          <w:tcPr>
            <w:tcW w:w="3510" w:type="dxa"/>
          </w:tcPr>
          <w:p w:rsidR="009D5404" w:rsidRPr="004E4FCF" w:rsidRDefault="009D5404" w:rsidP="007937C5">
            <w:pPr>
              <w:jc w:val="center"/>
              <w:rPr>
                <w:rFonts w:ascii="Cambria" w:hAnsi="Cambria" w:cs="Arial"/>
                <w:kern w:val="2"/>
                <w:sz w:val="20"/>
              </w:rPr>
            </w:pPr>
          </w:p>
        </w:tc>
      </w:tr>
      <w:tr w:rsidR="009D5404" w:rsidRPr="004E4FCF" w:rsidTr="007937C5">
        <w:tc>
          <w:tcPr>
            <w:tcW w:w="2808" w:type="dxa"/>
            <w:vMerge/>
          </w:tcPr>
          <w:p w:rsidR="009D5404" w:rsidRPr="004E4FCF" w:rsidRDefault="009D5404" w:rsidP="007937C5">
            <w:pPr>
              <w:rPr>
                <w:rFonts w:ascii="Cambria" w:hAnsi="Cambria" w:cs="Arial"/>
                <w:b/>
                <w:bCs/>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1.2.6. Bank, bank code</w:t>
            </w:r>
          </w:p>
        </w:tc>
        <w:tc>
          <w:tcPr>
            <w:tcW w:w="3510" w:type="dxa"/>
          </w:tcPr>
          <w:p w:rsidR="009D5404" w:rsidRPr="004E4FCF" w:rsidRDefault="009D5404" w:rsidP="007937C5">
            <w:pPr>
              <w:jc w:val="center"/>
              <w:rPr>
                <w:rFonts w:ascii="Cambria" w:hAnsi="Cambria" w:cs="Arial"/>
                <w:kern w:val="2"/>
                <w:sz w:val="20"/>
              </w:rPr>
            </w:pPr>
          </w:p>
        </w:tc>
      </w:tr>
      <w:tr w:rsidR="009D5404" w:rsidRPr="004E4FCF" w:rsidTr="007937C5">
        <w:tc>
          <w:tcPr>
            <w:tcW w:w="2808" w:type="dxa"/>
            <w:vMerge/>
          </w:tcPr>
          <w:p w:rsidR="009D5404" w:rsidRPr="004E4FCF" w:rsidRDefault="009D5404" w:rsidP="007937C5">
            <w:pPr>
              <w:rPr>
                <w:rFonts w:ascii="Cambria" w:hAnsi="Cambria" w:cs="Arial"/>
                <w:b/>
                <w:bCs/>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1.2.7. Telephone</w:t>
            </w:r>
          </w:p>
        </w:tc>
        <w:tc>
          <w:tcPr>
            <w:tcW w:w="3510" w:type="dxa"/>
          </w:tcPr>
          <w:p w:rsidR="009D5404" w:rsidRPr="004E4FCF" w:rsidRDefault="009D5404" w:rsidP="007937C5">
            <w:pPr>
              <w:jc w:val="center"/>
              <w:rPr>
                <w:rFonts w:ascii="Cambria" w:hAnsi="Cambria" w:cs="Arial"/>
                <w:kern w:val="2"/>
                <w:sz w:val="20"/>
              </w:rPr>
            </w:pPr>
          </w:p>
        </w:tc>
      </w:tr>
      <w:tr w:rsidR="009D5404" w:rsidRPr="004E4FCF" w:rsidTr="007937C5">
        <w:tc>
          <w:tcPr>
            <w:tcW w:w="2808" w:type="dxa"/>
            <w:vMerge/>
          </w:tcPr>
          <w:p w:rsidR="009D5404" w:rsidRPr="004E4FCF" w:rsidRDefault="009D5404" w:rsidP="007937C5">
            <w:pPr>
              <w:rPr>
                <w:rFonts w:ascii="Cambria" w:hAnsi="Cambria" w:cs="Arial"/>
                <w:b/>
                <w:bCs/>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1.2.8. Email</w:t>
            </w:r>
          </w:p>
        </w:tc>
        <w:tc>
          <w:tcPr>
            <w:tcW w:w="3510" w:type="dxa"/>
          </w:tcPr>
          <w:p w:rsidR="009D5404" w:rsidRPr="004E4FCF" w:rsidRDefault="009D5404" w:rsidP="007937C5">
            <w:pPr>
              <w:jc w:val="center"/>
              <w:rPr>
                <w:rFonts w:ascii="Cambria" w:hAnsi="Cambria" w:cs="Arial"/>
                <w:kern w:val="2"/>
                <w:sz w:val="20"/>
              </w:rPr>
            </w:pPr>
          </w:p>
        </w:tc>
      </w:tr>
      <w:tr w:rsidR="009D5404" w:rsidRPr="004E4FCF" w:rsidTr="007937C5">
        <w:tc>
          <w:tcPr>
            <w:tcW w:w="2808" w:type="dxa"/>
            <w:vMerge/>
          </w:tcPr>
          <w:p w:rsidR="009D5404" w:rsidRPr="004E4FCF" w:rsidRDefault="009D5404" w:rsidP="007937C5">
            <w:pPr>
              <w:rPr>
                <w:rFonts w:ascii="Cambria" w:hAnsi="Cambria" w:cs="Arial"/>
                <w:b/>
                <w:bCs/>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1.2.9. Country representative</w:t>
            </w:r>
          </w:p>
        </w:tc>
        <w:tc>
          <w:tcPr>
            <w:tcW w:w="3510" w:type="dxa"/>
          </w:tcPr>
          <w:p w:rsidR="009D5404" w:rsidRPr="004E4FCF" w:rsidRDefault="009D5404" w:rsidP="007937C5">
            <w:pPr>
              <w:jc w:val="center"/>
              <w:rPr>
                <w:rFonts w:ascii="Cambria" w:hAnsi="Cambria" w:cs="Arial"/>
                <w:kern w:val="2"/>
                <w:sz w:val="20"/>
              </w:rPr>
            </w:pPr>
          </w:p>
        </w:tc>
      </w:tr>
      <w:tr w:rsidR="009D5404" w:rsidRPr="004E4FCF" w:rsidTr="007937C5">
        <w:tc>
          <w:tcPr>
            <w:tcW w:w="2808" w:type="dxa"/>
            <w:vMerge/>
          </w:tcPr>
          <w:p w:rsidR="009D5404" w:rsidRPr="004E4FCF" w:rsidRDefault="009D5404" w:rsidP="007937C5">
            <w:pPr>
              <w:rPr>
                <w:rFonts w:ascii="Cambria" w:hAnsi="Cambria" w:cs="Arial"/>
                <w:b/>
                <w:bCs/>
                <w:kern w:val="2"/>
                <w:sz w:val="20"/>
              </w:rPr>
            </w:pPr>
          </w:p>
        </w:tc>
        <w:tc>
          <w:tcPr>
            <w:tcW w:w="3240" w:type="dxa"/>
          </w:tcPr>
          <w:p w:rsidR="009D5404" w:rsidRPr="004E4FCF" w:rsidRDefault="009D5404" w:rsidP="007937C5">
            <w:pPr>
              <w:rPr>
                <w:rFonts w:ascii="Cambria" w:hAnsi="Cambria" w:cs="Arial"/>
                <w:kern w:val="2"/>
                <w:sz w:val="20"/>
              </w:rPr>
            </w:pPr>
            <w:r w:rsidRPr="004E4FCF">
              <w:rPr>
                <w:rFonts w:ascii="Cambria" w:hAnsi="Cambria" w:cs="Arial"/>
                <w:kern w:val="2"/>
                <w:sz w:val="20"/>
              </w:rPr>
              <w:t>1.2.10. Basis for representation</w:t>
            </w:r>
          </w:p>
        </w:tc>
        <w:tc>
          <w:tcPr>
            <w:tcW w:w="3510" w:type="dxa"/>
          </w:tcPr>
          <w:p w:rsidR="009D5404" w:rsidRPr="004E4FCF" w:rsidRDefault="009D5404" w:rsidP="007937C5">
            <w:pPr>
              <w:jc w:val="center"/>
              <w:rPr>
                <w:rFonts w:ascii="Cambria" w:hAnsi="Cambria" w:cs="Arial"/>
                <w:kern w:val="2"/>
                <w:sz w:val="20"/>
              </w:rPr>
            </w:pPr>
          </w:p>
        </w:tc>
      </w:tr>
    </w:tbl>
    <w:p w:rsidR="009D5404" w:rsidRPr="004E4FCF" w:rsidRDefault="009D5404" w:rsidP="009D5404">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2. RESPONSIBLE PERSONS</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 xml:space="preserve">2.1. </w:t>
            </w:r>
            <w:r w:rsidRPr="004E4FCF">
              <w:rPr>
                <w:rFonts w:ascii="Cambria" w:hAnsi="Cambria"/>
                <w:b/>
                <w:bCs/>
                <w:kern w:val="2"/>
                <w:sz w:val="20"/>
              </w:rPr>
              <w:t xml:space="preserve">Buyer's contact persons responsible for the performance of the Contract, acceptance of </w:t>
            </w:r>
            <w:r w:rsidRPr="004E4FCF">
              <w:rPr>
                <w:rFonts w:ascii="Cambria" w:hAnsi="Cambria"/>
                <w:b/>
                <w:bCs/>
                <w:kern w:val="2"/>
                <w:sz w:val="20"/>
              </w:rPr>
              <w:lastRenderedPageBreak/>
              <w:t>Goods, acceptance of invoices via the SABIS information system</w:t>
            </w:r>
          </w:p>
        </w:tc>
        <w:tc>
          <w:tcPr>
            <w:tcW w:w="6829" w:type="dxa"/>
          </w:tcPr>
          <w:p w:rsidR="009D5404" w:rsidRPr="004E4FCF" w:rsidRDefault="009D5404" w:rsidP="007937C5">
            <w:pPr>
              <w:rPr>
                <w:rFonts w:ascii="Cambria" w:hAnsi="Cambria" w:cs="Arial"/>
                <w:color w:val="4472C4"/>
                <w:kern w:val="2"/>
                <w:sz w:val="20"/>
              </w:rPr>
            </w:pPr>
            <w:r w:rsidRPr="004E4FCF">
              <w:rPr>
                <w:rFonts w:ascii="Cambria" w:hAnsi="Cambria" w:cs="Arial"/>
                <w:color w:val="4472C4"/>
                <w:kern w:val="2"/>
                <w:sz w:val="20"/>
              </w:rPr>
              <w:lastRenderedPageBreak/>
              <w:t>(</w:t>
            </w:r>
            <w:r w:rsidRPr="004E4FCF">
              <w:rPr>
                <w:rFonts w:ascii="Cambria" w:hAnsi="Cambria" w:cs="Arial"/>
                <w:i/>
                <w:iCs/>
                <w:color w:val="4472C4"/>
                <w:kern w:val="2"/>
                <w:sz w:val="20"/>
              </w:rPr>
              <w:t>specify the division/department, position, first name, last name, telephone number, e-mail address</w:t>
            </w:r>
            <w:r w:rsidRPr="004E4FCF">
              <w:rPr>
                <w:rFonts w:ascii="Cambria" w:hAnsi="Cambria" w:cs="Arial"/>
                <w:color w:val="4472C4"/>
                <w:kern w:val="2"/>
                <w:sz w:val="20"/>
              </w:rPr>
              <w:t>)</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2.2. Supplier's contact person(s) responsible for the performance of the Contract</w:t>
            </w:r>
          </w:p>
        </w:tc>
        <w:tc>
          <w:tcPr>
            <w:tcW w:w="6829" w:type="dxa"/>
          </w:tcPr>
          <w:p w:rsidR="009D5404" w:rsidRPr="004E4FCF" w:rsidRDefault="009D5404" w:rsidP="007937C5">
            <w:pPr>
              <w:rPr>
                <w:rFonts w:ascii="Cambria" w:hAnsi="Cambria" w:cs="Arial"/>
                <w:color w:val="4472C4"/>
                <w:kern w:val="2"/>
                <w:sz w:val="20"/>
              </w:rPr>
            </w:pPr>
            <w:r w:rsidRPr="004E4FCF">
              <w:rPr>
                <w:rFonts w:ascii="Cambria" w:hAnsi="Cambria" w:cs="Arial"/>
                <w:color w:val="4472C4"/>
                <w:kern w:val="2"/>
                <w:sz w:val="20"/>
              </w:rPr>
              <w:t>(</w:t>
            </w:r>
            <w:r w:rsidRPr="004E4FCF">
              <w:rPr>
                <w:rFonts w:ascii="Cambria" w:hAnsi="Cambria" w:cs="Arial"/>
                <w:i/>
                <w:iCs/>
                <w:color w:val="4472C4"/>
                <w:kern w:val="2"/>
                <w:sz w:val="20"/>
              </w:rPr>
              <w:t>specify the division/department, position, first name, last name, telephone number, e-mail address</w:t>
            </w:r>
            <w:r w:rsidRPr="004E4FCF">
              <w:rPr>
                <w:rFonts w:ascii="Cambria" w:hAnsi="Cambria" w:cs="Arial"/>
                <w:color w:val="4472C4"/>
                <w:kern w:val="2"/>
                <w:sz w:val="20"/>
              </w:rPr>
              <w:t>)</w:t>
            </w: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3. SUBJECT OF THE CONTRACT</w:t>
            </w:r>
          </w:p>
        </w:tc>
      </w:tr>
      <w:tr w:rsidR="009D5404" w:rsidRPr="004E4FCF" w:rsidTr="007937C5">
        <w:trPr>
          <w:trHeight w:val="300"/>
        </w:trPr>
        <w:tc>
          <w:tcPr>
            <w:tcW w:w="2706" w:type="dxa"/>
            <w:gridSpan w:val="2"/>
          </w:tcPr>
          <w:p w:rsidR="009D5404" w:rsidRPr="004E4FCF" w:rsidRDefault="009D5404" w:rsidP="007937C5">
            <w:pPr>
              <w:jc w:val="both"/>
              <w:rPr>
                <w:rFonts w:ascii="Cambria" w:hAnsi="Cambria" w:cs="Arial"/>
                <w:b/>
                <w:bCs/>
                <w:kern w:val="2"/>
                <w:sz w:val="20"/>
              </w:rPr>
            </w:pPr>
            <w:r w:rsidRPr="004E4FCF">
              <w:rPr>
                <w:rFonts w:ascii="Cambria" w:hAnsi="Cambria" w:cs="Arial"/>
                <w:b/>
                <w:bCs/>
                <w:kern w:val="2"/>
                <w:sz w:val="20"/>
              </w:rPr>
              <w:t xml:space="preserve">3.1. Subject matter of the Contract </w:t>
            </w:r>
          </w:p>
        </w:tc>
        <w:tc>
          <w:tcPr>
            <w:tcW w:w="6829" w:type="dxa"/>
          </w:tcPr>
          <w:p w:rsidR="009D5404" w:rsidRPr="004E4FCF" w:rsidRDefault="009D5404" w:rsidP="007937C5">
            <w:pPr>
              <w:jc w:val="both"/>
              <w:rPr>
                <w:rFonts w:ascii="Cambria" w:hAnsi="Cambria"/>
                <w:kern w:val="2"/>
                <w:sz w:val="20"/>
              </w:rPr>
            </w:pPr>
            <w:r w:rsidRPr="004E4FCF">
              <w:rPr>
                <w:rFonts w:ascii="Cambria" w:hAnsi="Cambria"/>
                <w:kern w:val="2"/>
                <w:sz w:val="20"/>
              </w:rPr>
              <w:t xml:space="preserve">The Supplier undertakes to transfer to the Buyer, under the terms and conditions set forth in the Contract, </w:t>
            </w:r>
            <w:r w:rsidRPr="004E4FCF">
              <w:rPr>
                <w:rFonts w:ascii="Cambria" w:hAnsi="Cambria"/>
                <w:b/>
                <w:sz w:val="20"/>
              </w:rPr>
              <w:t xml:space="preserve">kinesitherapy and compensatory measures </w:t>
            </w:r>
            <w:r w:rsidRPr="004E4FCF">
              <w:rPr>
                <w:rFonts w:ascii="Cambria" w:hAnsi="Cambria"/>
                <w:kern w:val="2"/>
                <w:sz w:val="20"/>
              </w:rPr>
              <w:t xml:space="preserve">(hereinafter referred to as the Goods), </w:t>
            </w:r>
            <w:r w:rsidRPr="004E4FCF">
              <w:rPr>
                <w:rFonts w:ascii="Cambria" w:hAnsi="Cambria"/>
                <w:sz w:val="20"/>
              </w:rPr>
              <w:t xml:space="preserve">including related services, i.e. delivery, unloading, </w:t>
            </w:r>
            <w:r w:rsidRPr="004E4FCF">
              <w:rPr>
                <w:rFonts w:ascii="Cambria" w:hAnsi="Cambria" w:cstheme="majorHAnsi"/>
                <w:sz w:val="20"/>
              </w:rPr>
              <w:t xml:space="preserve">removal (disposal) of packaging materials remaining after unpacking the goods (e.g. cardboard boxes, other packaging elements). Assembly/installation of the Goods and training of specialists who will use the Goods, if such a requirement is specified in the technical specifications for a particular Good. </w:t>
            </w:r>
            <w:r w:rsidRPr="004E4FCF">
              <w:rPr>
                <w:rFonts w:ascii="Cambria" w:hAnsi="Cambria"/>
                <w:kern w:val="2"/>
                <w:sz w:val="20"/>
              </w:rPr>
              <w:t>The Supplier shall unload the delivered Goods from the means of transport at its own expense.</w:t>
            </w:r>
          </w:p>
          <w:p w:rsidR="009D5404" w:rsidRPr="004E4FCF" w:rsidRDefault="009D5404" w:rsidP="007937C5">
            <w:pPr>
              <w:jc w:val="both"/>
              <w:rPr>
                <w:rFonts w:ascii="Cambria" w:hAnsi="Cambria"/>
                <w:kern w:val="2"/>
                <w:sz w:val="20"/>
              </w:rPr>
            </w:pPr>
            <w:r w:rsidRPr="004E4FCF">
              <w:rPr>
                <w:rFonts w:ascii="Cambria" w:hAnsi="Cambria"/>
                <w:kern w:val="2"/>
                <w:sz w:val="20"/>
              </w:rPr>
              <w:t xml:space="preserve">A detailed description of the Goods and other requirements for the Goods to be supplied are set out in Annex 1 to the Contract, "Technical Specification" (hereinafter referred to as the Technical Specification), and Annex 2 to the Contract, "List of Goods." </w:t>
            </w:r>
            <w:r w:rsidRPr="004E4FCF">
              <w:rPr>
                <w:rFonts w:ascii="Cambria" w:hAnsi="Cambria"/>
                <w:sz w:val="20"/>
              </w:rPr>
              <w:t>The Supplier shall have the right to change the model and/or manufacturer of the Goods in accordance with the procedure set out in Section 23 of the General Terms and Conditions of the Contract.</w:t>
            </w:r>
          </w:p>
        </w:tc>
      </w:tr>
      <w:tr w:rsidR="009D5404" w:rsidRPr="004E4FCF" w:rsidTr="007937C5">
        <w:trPr>
          <w:trHeight w:val="300"/>
        </w:trPr>
        <w:tc>
          <w:tcPr>
            <w:tcW w:w="2706" w:type="dxa"/>
            <w:gridSpan w:val="2"/>
          </w:tcPr>
          <w:p w:rsidR="009D5404" w:rsidRPr="004E4FCF" w:rsidRDefault="009D5404" w:rsidP="007937C5">
            <w:pPr>
              <w:jc w:val="both"/>
              <w:rPr>
                <w:rFonts w:ascii="Cambria" w:hAnsi="Cambria" w:cs="Arial"/>
                <w:b/>
                <w:bCs/>
                <w:kern w:val="2"/>
                <w:sz w:val="20"/>
              </w:rPr>
            </w:pPr>
            <w:r w:rsidRPr="004E4FCF">
              <w:rPr>
                <w:rFonts w:ascii="Cambria" w:hAnsi="Cambria" w:cs="Arial"/>
                <w:b/>
                <w:bCs/>
                <w:kern w:val="2"/>
                <w:sz w:val="20"/>
              </w:rPr>
              <w:t xml:space="preserve">3.2. </w:t>
            </w:r>
            <w:r w:rsidRPr="004E4FCF">
              <w:rPr>
                <w:rFonts w:ascii="Cambria" w:hAnsi="Cambria"/>
                <w:b/>
                <w:bCs/>
                <w:kern w:val="2"/>
                <w:sz w:val="20"/>
              </w:rPr>
              <w:t>Name and number of the purchase</w:t>
            </w:r>
          </w:p>
        </w:tc>
        <w:tc>
          <w:tcPr>
            <w:tcW w:w="6829" w:type="dxa"/>
          </w:tcPr>
          <w:p w:rsidR="009D5404" w:rsidRPr="004E4FCF" w:rsidRDefault="009D5404" w:rsidP="007937C5">
            <w:pPr>
              <w:jc w:val="both"/>
              <w:rPr>
                <w:rFonts w:ascii="Cambria" w:hAnsi="Cambria" w:cs="Arial"/>
                <w:i/>
                <w:iCs/>
                <w:kern w:val="2"/>
                <w:sz w:val="20"/>
              </w:rPr>
            </w:pPr>
            <w:r w:rsidRPr="004E4FCF">
              <w:rPr>
                <w:rFonts w:ascii="Cambria" w:hAnsi="Cambria"/>
                <w:kern w:val="2"/>
                <w:sz w:val="20"/>
              </w:rPr>
              <w:t>Kinesitherapy and compensatory measures, purchase no.</w:t>
            </w:r>
          </w:p>
        </w:tc>
      </w:tr>
      <w:tr w:rsidR="009D5404" w:rsidRPr="004E4FCF" w:rsidTr="007937C5">
        <w:trPr>
          <w:trHeight w:val="300"/>
        </w:trPr>
        <w:tc>
          <w:tcPr>
            <w:tcW w:w="2706" w:type="dxa"/>
            <w:gridSpan w:val="2"/>
          </w:tcPr>
          <w:p w:rsidR="009D5404" w:rsidRPr="004E4FCF" w:rsidRDefault="009D5404" w:rsidP="007937C5">
            <w:pPr>
              <w:jc w:val="both"/>
              <w:rPr>
                <w:rFonts w:ascii="Cambria" w:hAnsi="Cambria" w:cs="Arial"/>
                <w:b/>
                <w:bCs/>
                <w:kern w:val="2"/>
                <w:sz w:val="20"/>
              </w:rPr>
            </w:pPr>
            <w:r w:rsidRPr="004E4FCF">
              <w:rPr>
                <w:rFonts w:ascii="Cambria" w:hAnsi="Cambria" w:cs="Arial"/>
                <w:b/>
                <w:bCs/>
                <w:kern w:val="2"/>
                <w:sz w:val="20"/>
              </w:rPr>
              <w:t xml:space="preserve">3.3. </w:t>
            </w:r>
            <w:r w:rsidRPr="004E4FCF">
              <w:rPr>
                <w:rFonts w:ascii="Cambria" w:hAnsi="Cambria"/>
                <w:b/>
                <w:bCs/>
                <w:kern w:val="2"/>
                <w:sz w:val="20"/>
              </w:rPr>
              <w:t>Information about the project financed by the European Union or other project</w:t>
            </w:r>
          </w:p>
        </w:tc>
        <w:tc>
          <w:tcPr>
            <w:tcW w:w="6829" w:type="dxa"/>
          </w:tcPr>
          <w:p w:rsidR="009D5404" w:rsidRPr="004E4FCF" w:rsidRDefault="009D5404" w:rsidP="007937C5">
            <w:pPr>
              <w:jc w:val="both"/>
              <w:rPr>
                <w:rFonts w:ascii="Cambria" w:hAnsi="Cambria"/>
                <w:kern w:val="2"/>
                <w:sz w:val="20"/>
              </w:rPr>
            </w:pPr>
            <w:r w:rsidRPr="004E4FCF">
              <w:rPr>
                <w:rFonts w:ascii="Cambria" w:hAnsi="Cambria"/>
                <w:kern w:val="2"/>
                <w:sz w:val="20"/>
              </w:rPr>
              <w:t>"Improvement of outpatient obstetric and child healthcare services and development of holistic child development services" project No. SVE-SAM-P-001.</w:t>
            </w:r>
          </w:p>
          <w:p w:rsidR="009D5404" w:rsidRPr="004E4FCF" w:rsidRDefault="009D5404" w:rsidP="007937C5">
            <w:pPr>
              <w:jc w:val="both"/>
              <w:rPr>
                <w:rFonts w:ascii="Cambria" w:eastAsia="Cambria" w:hAnsi="Cambria" w:cs="Arial"/>
                <w:color w:val="000000"/>
                <w:kern w:val="2"/>
                <w:sz w:val="20"/>
              </w:rPr>
            </w:pP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4. DELIVERY TERMS AND PROCEDURE FOR TRANSFER AND ACCEPTANCE OF GOODS</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bookmarkStart w:id="0" w:name="_Hlk210588170"/>
            <w:r w:rsidRPr="004E4FCF">
              <w:rPr>
                <w:rFonts w:ascii="Cambria" w:hAnsi="Cambria" w:cs="Arial"/>
                <w:b/>
                <w:bCs/>
                <w:kern w:val="2"/>
                <w:sz w:val="20"/>
              </w:rPr>
              <w:t>4.1. Delivery terms for goods delivered in parts</w:t>
            </w:r>
          </w:p>
        </w:tc>
        <w:tc>
          <w:tcPr>
            <w:tcW w:w="6829" w:type="dxa"/>
          </w:tcPr>
          <w:p w:rsidR="009D5404" w:rsidRPr="004E4FCF" w:rsidRDefault="009D5404" w:rsidP="007937C5">
            <w:pPr>
              <w:jc w:val="both"/>
              <w:textAlignment w:val="baseline"/>
              <w:rPr>
                <w:rFonts w:ascii="Cambria" w:hAnsi="Cambria"/>
                <w:sz w:val="20"/>
              </w:rPr>
            </w:pPr>
            <w:r w:rsidRPr="004E4FCF">
              <w:rPr>
                <w:rFonts w:ascii="Cambria" w:hAnsi="Cambria"/>
                <w:kern w:val="2"/>
                <w:sz w:val="20"/>
              </w:rPr>
              <w:t xml:space="preserve">The Supplier undertakes to deliver the Goods at its own expense </w:t>
            </w:r>
            <w:r w:rsidRPr="004E4FCF">
              <w:rPr>
                <w:rFonts w:ascii="Cambria" w:hAnsi="Cambria"/>
                <w:b/>
                <w:kern w:val="2"/>
                <w:sz w:val="20"/>
              </w:rPr>
              <w:t xml:space="preserve">no later than within 3 (three) months </w:t>
            </w:r>
            <w:r w:rsidRPr="004E4FCF">
              <w:rPr>
                <w:rFonts w:ascii="Cambria" w:hAnsi="Cambria"/>
                <w:kern w:val="2"/>
                <w:sz w:val="20"/>
              </w:rPr>
              <w:t xml:space="preserve">from the date of submission of the order to the Supplier </w:t>
            </w:r>
            <w:r w:rsidRPr="004E4FCF">
              <w:rPr>
                <w:rFonts w:ascii="Cambria" w:hAnsi="Cambria"/>
                <w:iCs/>
                <w:sz w:val="20"/>
              </w:rPr>
              <w:t xml:space="preserve">to healthcare institutions located in the territory of the Republic of Lithuania in accordance with the list submitted in advance to the Supplier by the Buyer. </w:t>
            </w:r>
          </w:p>
          <w:p w:rsidR="009D5404" w:rsidRPr="004E4FCF" w:rsidRDefault="009D5404" w:rsidP="007937C5">
            <w:pPr>
              <w:jc w:val="both"/>
              <w:textAlignment w:val="baseline"/>
              <w:rPr>
                <w:rFonts w:ascii="Cambria" w:hAnsi="Cambria"/>
                <w:sz w:val="20"/>
              </w:rPr>
            </w:pPr>
            <w:r w:rsidRPr="004E4FCF">
              <w:rPr>
                <w:rFonts w:ascii="Cambria" w:hAnsi="Cambria"/>
                <w:sz w:val="20"/>
              </w:rPr>
              <w:t xml:space="preserve">The Supplier undertakes to assemble/install the Goods and train the specialists who will use the Goods </w:t>
            </w:r>
            <w:r w:rsidRPr="004E4FCF">
              <w:rPr>
                <w:rFonts w:ascii="Cambria" w:hAnsi="Cambria"/>
                <w:b/>
                <w:bCs/>
                <w:sz w:val="20"/>
              </w:rPr>
              <w:t xml:space="preserve">no later than within 2 (two) weeks </w:t>
            </w:r>
            <w:r w:rsidRPr="004E4FCF">
              <w:rPr>
                <w:rFonts w:ascii="Cambria" w:hAnsi="Cambria"/>
                <w:sz w:val="20"/>
              </w:rPr>
              <w:t>from the date of delivery of the Goods (when the training of specialists and/or assembly/installation of the Goodsinstallation of the Goods is provided for in the technical specifications for the Goods).</w:t>
            </w:r>
          </w:p>
          <w:p w:rsidR="009D5404" w:rsidRPr="004E4FCF" w:rsidRDefault="009D5404" w:rsidP="007937C5">
            <w:pPr>
              <w:jc w:val="both"/>
              <w:rPr>
                <w:rFonts w:ascii="Cambria" w:hAnsi="Cambria"/>
                <w:kern w:val="2"/>
                <w:sz w:val="20"/>
              </w:rPr>
            </w:pPr>
            <w:r w:rsidRPr="004E4FCF">
              <w:rPr>
                <w:rFonts w:ascii="Cambria" w:hAnsi="Cambria"/>
                <w:b/>
                <w:kern w:val="2"/>
                <w:sz w:val="20"/>
              </w:rPr>
              <w:t>Before delivering the Goods to the Buyer, the Supplier must agree on the exact time and place of delivery of the Goods with the Buyer's representative.</w:t>
            </w:r>
          </w:p>
        </w:tc>
      </w:tr>
      <w:bookmarkEnd w:id="0"/>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4.2. Extension of the delivery date of the Goods (or part thereof)</w:t>
            </w:r>
          </w:p>
        </w:tc>
        <w:tc>
          <w:tcPr>
            <w:tcW w:w="6829" w:type="dxa"/>
          </w:tcPr>
          <w:p w:rsidR="009D5404" w:rsidRPr="004E4FCF" w:rsidRDefault="009D5404" w:rsidP="007937C5">
            <w:pPr>
              <w:pStyle w:val="Default"/>
              <w:jc w:val="both"/>
              <w:rPr>
                <w:rFonts w:ascii="Cambria" w:hAnsi="Cambria"/>
                <w:color w:val="auto"/>
                <w:sz w:val="20"/>
                <w:szCs w:val="20"/>
              </w:rPr>
            </w:pPr>
            <w:r w:rsidRPr="004E4FCF">
              <w:rPr>
                <w:rFonts w:ascii="Cambria" w:hAnsi="Cambria"/>
                <w:color w:val="auto"/>
                <w:sz w:val="20"/>
                <w:szCs w:val="20"/>
              </w:rPr>
              <w:t xml:space="preserve">The Supplier shall be entitled to extend the delivery period for the Goods, but only if there are evidence-based obstacles or impediments beyond the Supplier's control and for which the Supplier is not responsible and which are caused by and attributable to third parties, or other circumstances that the </w:t>
            </w:r>
            <w:r w:rsidRPr="004E4FCF">
              <w:rPr>
                <w:rFonts w:ascii="Cambria" w:hAnsi="Cambria"/>
                <w:color w:val="auto"/>
                <w:sz w:val="20"/>
                <w:szCs w:val="20"/>
              </w:rPr>
              <w:lastRenderedPageBreak/>
              <w:t xml:space="preserve">Supplier could not have foreseen. The circumstances on which the need to extend the delivery date of the Goods is based shall in no way depend on the Supplier. In each such case, the Supplier shall immediately, but no later than within 5 (five) working days, notify the Buyer in writing, providing evidence of the existence of the aforementioned circumstances. The circumstances specified shall be assessed by the Buyer. With the Buyer's consent, the delivery date of the Goods may be extended only for the period of existence of the aforementioned circumstances, but not longer than for a period of 1 (one) month. </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lastRenderedPageBreak/>
              <w:t>4.3. Ordering procedure</w:t>
            </w:r>
          </w:p>
        </w:tc>
        <w:tc>
          <w:tcPr>
            <w:tcW w:w="6829" w:type="dxa"/>
          </w:tcPr>
          <w:p w:rsidR="009D5404" w:rsidRPr="004E4FCF" w:rsidRDefault="009D5404" w:rsidP="007937C5">
            <w:pPr>
              <w:jc w:val="both"/>
              <w:rPr>
                <w:rFonts w:ascii="Cambria" w:hAnsi="Cambria" w:cs="Arial"/>
                <w:iCs/>
                <w:kern w:val="2"/>
                <w:sz w:val="20"/>
              </w:rPr>
            </w:pPr>
            <w:r w:rsidRPr="004E4FCF">
              <w:rPr>
                <w:rFonts w:ascii="Cambria" w:hAnsi="Cambria"/>
                <w:kern w:val="2"/>
                <w:sz w:val="20"/>
              </w:rPr>
              <w:t xml:space="preserve">Orders shall be submitted to the email address specified by the Supplier and </w:t>
            </w:r>
            <w:r w:rsidRPr="004E4FCF">
              <w:rPr>
                <w:rFonts w:ascii="Cambria" w:hAnsi="Cambria"/>
                <w:sz w:val="20"/>
              </w:rPr>
              <w:t>shall be deemed to have been received on the next working day after the order was submitted.</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4.4. Minimum order value/volume</w:t>
            </w:r>
          </w:p>
        </w:tc>
        <w:tc>
          <w:tcPr>
            <w:tcW w:w="6829" w:type="dxa"/>
          </w:tcPr>
          <w:p w:rsidR="009D5404" w:rsidRPr="004E4FCF" w:rsidRDefault="009D5404" w:rsidP="007937C5">
            <w:pPr>
              <w:rPr>
                <w:rFonts w:ascii="Cambria" w:hAnsi="Cambria" w:cs="Arial"/>
                <w:kern w:val="2"/>
                <w:sz w:val="20"/>
              </w:rPr>
            </w:pPr>
            <w:r w:rsidRPr="004E4FCF">
              <w:rPr>
                <w:rFonts w:ascii="Cambria" w:hAnsi="Cambria"/>
                <w:kern w:val="2"/>
                <w:sz w:val="20"/>
              </w:rPr>
              <w:t>Not applicable</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bookmarkStart w:id="1" w:name="_Hlk210589065"/>
            <w:r w:rsidRPr="004E4FCF">
              <w:rPr>
                <w:rFonts w:ascii="Cambria" w:hAnsi="Cambria" w:cs="Arial"/>
                <w:b/>
                <w:bCs/>
                <w:kern w:val="2"/>
                <w:sz w:val="20"/>
              </w:rPr>
              <w:t xml:space="preserve">4.5. Documents provided with the Goods </w:t>
            </w:r>
          </w:p>
        </w:tc>
        <w:tc>
          <w:tcPr>
            <w:tcW w:w="6829" w:type="dxa"/>
          </w:tcPr>
          <w:p w:rsidR="009D5404" w:rsidRPr="004E4FCF" w:rsidRDefault="009D5404" w:rsidP="007937C5">
            <w:pPr>
              <w:jc w:val="both"/>
              <w:rPr>
                <w:rFonts w:ascii="Cambria" w:hAnsi="Cambria"/>
                <w:kern w:val="2"/>
                <w:sz w:val="20"/>
              </w:rPr>
            </w:pPr>
            <w:r w:rsidRPr="004E4FCF">
              <w:rPr>
                <w:rFonts w:ascii="Cambria" w:hAnsi="Cambria"/>
                <w:kern w:val="2"/>
                <w:sz w:val="20"/>
              </w:rPr>
              <w:t xml:space="preserve">The following documents shall be submitted together with the Goods: (i) instructions for use in Lithuanian  (ii)  </w:t>
            </w:r>
            <w:r w:rsidRPr="004E4FCF">
              <w:rPr>
                <w:rFonts w:ascii="Cambria" w:hAnsi="Cambria"/>
                <w:noProof/>
                <w:sz w:val="20"/>
                <w:lang w:eastAsia="lt-LT"/>
              </w:rPr>
              <w:t xml:space="preserve">service documentation in Lithuanian or English </w:t>
            </w:r>
            <w:r w:rsidRPr="004E4FCF">
              <w:rPr>
                <w:rFonts w:ascii="Cambria" w:hAnsi="Cambria"/>
                <w:kern w:val="2"/>
                <w:sz w:val="20"/>
              </w:rPr>
              <w:t>(applies to purchase parts 13 and 14 (electric trolleys)) (iii) Goods transfer-acceptance certificate, Invoice.</w:t>
            </w:r>
          </w:p>
          <w:p w:rsidR="009D5404" w:rsidRPr="004E4FCF" w:rsidRDefault="009D5404" w:rsidP="007937C5">
            <w:pPr>
              <w:jc w:val="both"/>
              <w:rPr>
                <w:rFonts w:ascii="Cambria" w:hAnsi="Cambria" w:cs="Arial"/>
                <w:kern w:val="2"/>
                <w:sz w:val="20"/>
              </w:rPr>
            </w:pPr>
            <w:r w:rsidRPr="004E4FCF">
              <w:rPr>
                <w:rFonts w:ascii="Cambria" w:hAnsi="Cambria"/>
                <w:kern w:val="2"/>
                <w:sz w:val="20"/>
              </w:rPr>
              <w:t xml:space="preserve">If the Supplier fails to provide the specified documents, the Goods shall be deemed not to comply with the requirements set out in the Contract. </w:t>
            </w:r>
          </w:p>
        </w:tc>
      </w:tr>
      <w:bookmarkEnd w:id="1"/>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5. CONTRACT PRICE AND PAYMENT PROCEDURE</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5.1. Price calculation method applicable to the Contract</w:t>
            </w:r>
          </w:p>
        </w:tc>
        <w:tc>
          <w:tcPr>
            <w:tcW w:w="6829" w:type="dxa"/>
          </w:tcPr>
          <w:p w:rsidR="009D5404" w:rsidRPr="004E4FCF" w:rsidRDefault="009D5404" w:rsidP="007937C5">
            <w:pPr>
              <w:jc w:val="both"/>
              <w:rPr>
                <w:rFonts w:ascii="Cambria" w:hAnsi="Cambria" w:cs="Arial"/>
                <w:kern w:val="2"/>
                <w:sz w:val="20"/>
              </w:rPr>
            </w:pPr>
            <w:r w:rsidRPr="004E4FCF">
              <w:rPr>
                <w:rFonts w:ascii="Cambria" w:hAnsi="Cambria"/>
                <w:kern w:val="2"/>
                <w:sz w:val="20"/>
              </w:rPr>
              <w:t>In accordance with Order No. 1S-95 of the Director of the Public Procurement Service of the Republic of Lithuania of 28 June 2017 "On the Approval of the Methodology for Establishing Pricing Rules" approved by the Director of the Public Procurement Service of the Republic of Lithuania on June 28, 2017, the applicable price calculation method is fixed-rate pricing (hereinafter referred to as the rate).</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 xml:space="preserve">5.2. Initial contract value and contract price when </w:t>
            </w:r>
            <w:r w:rsidRPr="004E4FCF">
              <w:rPr>
                <w:rFonts w:ascii="Cambria" w:hAnsi="Cambria" w:cs="Arial"/>
                <w:b/>
                <w:bCs/>
                <w:kern w:val="2"/>
                <w:sz w:val="20"/>
                <w:u w:val="single"/>
              </w:rPr>
              <w:t xml:space="preserve">fixed rate </w:t>
            </w:r>
            <w:r w:rsidRPr="004E4FCF">
              <w:rPr>
                <w:rFonts w:ascii="Cambria" w:hAnsi="Cambria" w:cs="Arial"/>
                <w:b/>
                <w:bCs/>
                <w:kern w:val="2"/>
                <w:sz w:val="20"/>
              </w:rPr>
              <w:t>pricing is applied</w:t>
            </w:r>
          </w:p>
          <w:p w:rsidR="009D5404" w:rsidRPr="004E4FCF" w:rsidRDefault="009D5404" w:rsidP="007937C5">
            <w:pPr>
              <w:rPr>
                <w:rFonts w:ascii="Cambria" w:hAnsi="Cambria" w:cs="Arial"/>
                <w:b/>
                <w:bCs/>
                <w:kern w:val="2"/>
                <w:sz w:val="20"/>
              </w:rPr>
            </w:pPr>
          </w:p>
          <w:p w:rsidR="009D5404" w:rsidRPr="004E4FCF" w:rsidRDefault="009D5404" w:rsidP="007937C5">
            <w:pPr>
              <w:rPr>
                <w:rFonts w:ascii="Cambria" w:hAnsi="Cambria" w:cs="Arial"/>
                <w:b/>
                <w:bCs/>
                <w:kern w:val="2"/>
                <w:sz w:val="20"/>
              </w:rPr>
            </w:pPr>
          </w:p>
          <w:p w:rsidR="009D5404" w:rsidRPr="004E4FCF" w:rsidRDefault="009D5404" w:rsidP="007937C5">
            <w:pPr>
              <w:rPr>
                <w:rFonts w:ascii="Cambria" w:hAnsi="Cambria" w:cs="Arial"/>
                <w:b/>
                <w:bCs/>
                <w:kern w:val="2"/>
                <w:sz w:val="20"/>
              </w:rPr>
            </w:pPr>
          </w:p>
          <w:p w:rsidR="009D5404" w:rsidRPr="004E4FCF" w:rsidRDefault="009D5404" w:rsidP="007937C5">
            <w:pPr>
              <w:jc w:val="both"/>
              <w:rPr>
                <w:rFonts w:ascii="Cambria" w:hAnsi="Cambria" w:cs="Arial"/>
                <w:b/>
                <w:bCs/>
                <w:kern w:val="2"/>
                <w:sz w:val="20"/>
              </w:rPr>
            </w:pPr>
          </w:p>
        </w:tc>
        <w:tc>
          <w:tcPr>
            <w:tcW w:w="6829" w:type="dxa"/>
          </w:tcPr>
          <w:p w:rsidR="009D5404" w:rsidRPr="004E4FCF" w:rsidRDefault="009D5404" w:rsidP="007937C5">
            <w:pPr>
              <w:jc w:val="both"/>
              <w:rPr>
                <w:rFonts w:ascii="Cambria" w:hAnsi="Cambria"/>
                <w:kern w:val="2"/>
                <w:sz w:val="20"/>
              </w:rPr>
            </w:pPr>
            <w:r w:rsidRPr="004E4FCF">
              <w:rPr>
                <w:rFonts w:ascii="Cambria" w:hAnsi="Cambria"/>
                <w:kern w:val="2"/>
                <w:sz w:val="20"/>
              </w:rPr>
              <w:t xml:space="preserve">The initial value of the Contract is (specify the amount in figures) EUR, (specify the amount in words) excluding VAT. </w:t>
            </w:r>
          </w:p>
          <w:p w:rsidR="009D5404" w:rsidRPr="004E4FCF" w:rsidRDefault="009D5404" w:rsidP="007937C5">
            <w:pPr>
              <w:jc w:val="both"/>
              <w:rPr>
                <w:rFonts w:ascii="Cambria" w:hAnsi="Cambria"/>
                <w:kern w:val="2"/>
                <w:sz w:val="20"/>
              </w:rPr>
            </w:pPr>
            <w:r w:rsidRPr="004E4FCF">
              <w:rPr>
                <w:rFonts w:ascii="Cambria" w:hAnsi="Cambria"/>
                <w:kern w:val="2"/>
                <w:sz w:val="20"/>
              </w:rPr>
              <w:t>VAT amounts to (specify the amount in figures) EUR, (specify the amount in words).</w:t>
            </w:r>
          </w:p>
          <w:p w:rsidR="009D5404" w:rsidRPr="004E4FCF" w:rsidRDefault="009D5404" w:rsidP="007937C5">
            <w:pPr>
              <w:jc w:val="both"/>
              <w:rPr>
                <w:rFonts w:ascii="Cambria" w:hAnsi="Cambria"/>
                <w:kern w:val="2"/>
                <w:sz w:val="20"/>
              </w:rPr>
            </w:pPr>
            <w:r w:rsidRPr="004E4FCF">
              <w:rPr>
                <w:rFonts w:ascii="Cambria" w:hAnsi="Cambria"/>
                <w:kern w:val="2"/>
                <w:sz w:val="20"/>
              </w:rPr>
              <w:t>The Contract price is (specify the amount in figures) EUR, (specify the amount in words) EUR including VAT.</w:t>
            </w:r>
          </w:p>
          <w:p w:rsidR="009D5404" w:rsidRPr="004E4FCF" w:rsidRDefault="009D5404" w:rsidP="007937C5">
            <w:pPr>
              <w:jc w:val="both"/>
              <w:rPr>
                <w:rFonts w:ascii="Cambria" w:hAnsi="Cambria"/>
                <w:kern w:val="2"/>
                <w:sz w:val="20"/>
              </w:rPr>
            </w:pPr>
            <w:r w:rsidRPr="004E4FCF">
              <w:rPr>
                <w:rFonts w:ascii="Cambria" w:hAnsi="Cambria"/>
                <w:kern w:val="2"/>
                <w:sz w:val="20"/>
              </w:rPr>
              <w:t xml:space="preserve">In this Agreement, the value of the Initial Agreement is equal to the price of the Supplier's offer excluding VAT, calculated by multiplying </w:t>
            </w:r>
            <w:r w:rsidRPr="004E4FCF">
              <w:rPr>
                <w:rFonts w:ascii="Cambria" w:hAnsi="Cambria"/>
                <w:b/>
                <w:bCs/>
                <w:kern w:val="2"/>
                <w:sz w:val="20"/>
              </w:rPr>
              <w:t xml:space="preserve">the maximum quantity of Goods </w:t>
            </w:r>
            <w:r w:rsidRPr="004E4FCF">
              <w:rPr>
                <w:rFonts w:ascii="Cambria" w:hAnsi="Cambria"/>
                <w:kern w:val="2"/>
                <w:sz w:val="20"/>
              </w:rPr>
              <w:t>by the price(s) offered by the Supplier excluding VAT. The Buyer shall purchase the Goods as needed at the prices specified in the Contract or its Annex No. 2 "List of Goods," without exceeding the maximum quantity of Goods specified therein.</w:t>
            </w:r>
          </w:p>
          <w:p w:rsidR="009D5404" w:rsidRPr="004E4FCF" w:rsidRDefault="009D5404" w:rsidP="007937C5">
            <w:pPr>
              <w:jc w:val="both"/>
              <w:rPr>
                <w:rFonts w:ascii="Cambria" w:hAnsi="Cambria" w:cs="Arial"/>
                <w:i/>
                <w:iCs/>
                <w:color w:val="FF0000"/>
                <w:kern w:val="2"/>
                <w:sz w:val="20"/>
              </w:rPr>
            </w:pPr>
            <w:r w:rsidRPr="004E4FCF">
              <w:rPr>
                <w:rFonts w:ascii="Cambria" w:hAnsi="Cambria"/>
                <w:kern w:val="2"/>
                <w:sz w:val="20"/>
              </w:rPr>
              <w:t>The submission of orders for Goods to the Supplier depends on the Buyer's needs and wishes, therefore the Buyer does not undertake to submit orders to the Supplier in order to reach the value of the Initial Contract.</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 xml:space="preserve">5.3. Recalculation of the Contract prices/rates applying the </w:t>
            </w:r>
            <w:r w:rsidRPr="004E4FCF">
              <w:rPr>
                <w:rFonts w:ascii="Cambria" w:hAnsi="Cambria" w:cs="Arial"/>
                <w:b/>
                <w:bCs/>
                <w:kern w:val="2"/>
                <w:sz w:val="20"/>
                <w:u w:val="single"/>
              </w:rPr>
              <w:t xml:space="preserve">review </w:t>
            </w:r>
            <w:r w:rsidRPr="004E4FCF">
              <w:rPr>
                <w:rFonts w:ascii="Cambria" w:hAnsi="Cambria" w:cs="Arial"/>
                <w:b/>
                <w:bCs/>
                <w:kern w:val="2"/>
                <w:sz w:val="20"/>
              </w:rPr>
              <w:t>rules</w:t>
            </w:r>
          </w:p>
          <w:p w:rsidR="009D5404" w:rsidRPr="004E4FCF" w:rsidRDefault="009D5404" w:rsidP="007937C5">
            <w:pPr>
              <w:rPr>
                <w:rFonts w:ascii="Cambria" w:hAnsi="Cambria" w:cs="Arial"/>
                <w:b/>
                <w:bCs/>
                <w:kern w:val="2"/>
                <w:sz w:val="20"/>
              </w:rPr>
            </w:pPr>
          </w:p>
          <w:p w:rsidR="009D5404" w:rsidRPr="004E4FCF" w:rsidRDefault="009D5404" w:rsidP="007937C5">
            <w:pPr>
              <w:rPr>
                <w:rFonts w:ascii="Cambria" w:hAnsi="Cambria" w:cs="Arial"/>
                <w:i/>
                <w:iCs/>
                <w:kern w:val="2"/>
                <w:sz w:val="20"/>
              </w:rPr>
            </w:pPr>
          </w:p>
        </w:tc>
        <w:tc>
          <w:tcPr>
            <w:tcW w:w="6829" w:type="dxa"/>
          </w:tcPr>
          <w:p w:rsidR="009D5404" w:rsidRPr="004E4FCF" w:rsidRDefault="009D5404" w:rsidP="007937C5">
            <w:pPr>
              <w:jc w:val="both"/>
              <w:rPr>
                <w:rFonts w:ascii="Cambria" w:hAnsi="Cambria"/>
                <w:kern w:val="2"/>
                <w:sz w:val="20"/>
              </w:rPr>
            </w:pPr>
            <w:r w:rsidRPr="004E4FCF">
              <w:rPr>
                <w:rFonts w:ascii="Cambria" w:hAnsi="Cambria"/>
                <w:kern w:val="2"/>
                <w:sz w:val="20"/>
              </w:rPr>
              <w:lastRenderedPageBreak/>
              <w:t>The Contract rates shall be recalculated:</w:t>
            </w:r>
          </w:p>
          <w:p w:rsidR="009D5404" w:rsidRPr="004E4FCF" w:rsidRDefault="009D5404" w:rsidP="007937C5">
            <w:pPr>
              <w:jc w:val="both"/>
              <w:rPr>
                <w:rFonts w:ascii="Cambria" w:hAnsi="Cambria"/>
                <w:kern w:val="2"/>
                <w:sz w:val="20"/>
              </w:rPr>
            </w:pPr>
            <w:r w:rsidRPr="004E4FCF">
              <w:rPr>
                <w:rFonts w:ascii="Cambria" w:hAnsi="Cambria"/>
                <w:kern w:val="2"/>
                <w:sz w:val="20"/>
              </w:rPr>
              <w:t>5.3.1. due to a change in the VAT rate;</w:t>
            </w:r>
          </w:p>
          <w:p w:rsidR="009D5404" w:rsidRPr="004E4FCF" w:rsidRDefault="009D5404" w:rsidP="007937C5">
            <w:pPr>
              <w:jc w:val="both"/>
              <w:rPr>
                <w:rFonts w:ascii="Cambria" w:hAnsi="Cambria"/>
                <w:kern w:val="2"/>
                <w:sz w:val="20"/>
              </w:rPr>
            </w:pPr>
            <w:r w:rsidRPr="004E4FCF">
              <w:rPr>
                <w:rFonts w:ascii="Cambria" w:hAnsi="Cambria"/>
                <w:kern w:val="2"/>
                <w:sz w:val="20"/>
              </w:rPr>
              <w:t>5.3.2. not applicable</w:t>
            </w:r>
          </w:p>
          <w:p w:rsidR="009D5404" w:rsidRPr="004E4FCF" w:rsidRDefault="009D5404" w:rsidP="007937C5">
            <w:pPr>
              <w:jc w:val="both"/>
              <w:rPr>
                <w:rFonts w:ascii="Cambria" w:hAnsi="Cambria"/>
                <w:kern w:val="2"/>
                <w:sz w:val="20"/>
              </w:rPr>
            </w:pPr>
            <w:r w:rsidRPr="004E4FCF">
              <w:rPr>
                <w:rFonts w:ascii="Cambria" w:hAnsi="Cambria"/>
                <w:kern w:val="2"/>
                <w:sz w:val="20"/>
              </w:rPr>
              <w:t>5.3.3. due to a change in the price level;</w:t>
            </w:r>
          </w:p>
          <w:p w:rsidR="009D5404" w:rsidRPr="004E4FCF" w:rsidRDefault="009D5404" w:rsidP="007937C5">
            <w:pPr>
              <w:rPr>
                <w:rFonts w:ascii="Cambria" w:hAnsi="Cambria" w:cs="Arial"/>
                <w:color w:val="FF0000"/>
                <w:kern w:val="2"/>
                <w:sz w:val="20"/>
              </w:rPr>
            </w:pPr>
            <w:r w:rsidRPr="004E4FCF">
              <w:rPr>
                <w:rFonts w:ascii="Cambria" w:hAnsi="Cambria"/>
                <w:kern w:val="2"/>
                <w:sz w:val="20"/>
              </w:rPr>
              <w:lastRenderedPageBreak/>
              <w:t>5.3.4. not applicable.</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lastRenderedPageBreak/>
              <w:t>5.3.1. Review of contract prices/rates due to changes in the VAT rate</w:t>
            </w:r>
          </w:p>
        </w:tc>
        <w:tc>
          <w:tcPr>
            <w:tcW w:w="6829" w:type="dxa"/>
          </w:tcPr>
          <w:p w:rsidR="009D5404" w:rsidRPr="004E4FCF" w:rsidRDefault="009D5404" w:rsidP="007937C5">
            <w:pPr>
              <w:jc w:val="both"/>
              <w:rPr>
                <w:rFonts w:ascii="Cambria" w:hAnsi="Cambria"/>
                <w:kern w:val="2"/>
                <w:sz w:val="20"/>
              </w:rPr>
            </w:pPr>
            <w:r w:rsidRPr="004E4FCF">
              <w:rPr>
                <w:rFonts w:ascii="Cambria" w:hAnsi="Cambria"/>
                <w:kern w:val="2"/>
                <w:sz w:val="20"/>
              </w:rPr>
              <w:t xml:space="preserve">If, during the performance of the Contract, there are changes in the legislation governing VAT payments that have a direct impact on the rates specified in the Contract for the Goods supplied by the Supplier, the rates specified in the Contract shall be recalculated without changing the rate of the Goods excluding VAT. </w:t>
            </w:r>
          </w:p>
          <w:p w:rsidR="009D5404" w:rsidRPr="004E4FCF" w:rsidRDefault="009D5404" w:rsidP="007937C5">
            <w:pPr>
              <w:rPr>
                <w:rFonts w:ascii="Cambria" w:hAnsi="Cambria" w:cs="Arial"/>
                <w:i/>
                <w:iCs/>
                <w:kern w:val="2"/>
                <w:sz w:val="20"/>
              </w:rPr>
            </w:pPr>
            <w:r w:rsidRPr="004E4FCF">
              <w:rPr>
                <w:rFonts w:ascii="Cambria" w:hAnsi="Cambria"/>
                <w:kern w:val="2"/>
                <w:sz w:val="20"/>
              </w:rPr>
              <w:t xml:space="preserve">The recalculated Contract price/prices of the Goods shall be formalized in an Agreement and shall apply from the date of introduction of the new VAT (regardless of when the Agreement is signed). </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kern w:val="2"/>
                <w:sz w:val="20"/>
              </w:rPr>
            </w:pPr>
            <w:r w:rsidRPr="004E4FCF">
              <w:rPr>
                <w:rFonts w:ascii="Cambria" w:hAnsi="Cambria"/>
                <w:b/>
                <w:bCs/>
                <w:kern w:val="2"/>
                <w:sz w:val="20"/>
              </w:rPr>
              <w:t xml:space="preserve">5.3.2. Revision of the Contract price/rates due to changes in other taxes affecting </w:t>
            </w:r>
            <w:r w:rsidRPr="004E4FCF">
              <w:rPr>
                <w:rFonts w:ascii="Cambria" w:hAnsi="Cambria"/>
                <w:b/>
                <w:bCs/>
                <w:kern w:val="2"/>
                <w:sz w:val="20"/>
                <w:u w:val="single"/>
              </w:rPr>
              <w:t>the price/rates</w:t>
            </w:r>
            <w:r w:rsidRPr="004E4FCF">
              <w:rPr>
                <w:rFonts w:ascii="Cambria" w:hAnsi="Cambria"/>
                <w:b/>
                <w:bCs/>
                <w:kern w:val="2"/>
                <w:sz w:val="20"/>
              </w:rPr>
              <w:t xml:space="preserve"> of the Goods</w:t>
            </w:r>
          </w:p>
        </w:tc>
        <w:tc>
          <w:tcPr>
            <w:tcW w:w="6829" w:type="dxa"/>
          </w:tcPr>
          <w:p w:rsidR="009D5404" w:rsidRPr="004E4FCF" w:rsidRDefault="009D5404" w:rsidP="007937C5">
            <w:pPr>
              <w:rPr>
                <w:rFonts w:ascii="Cambria" w:hAnsi="Cambria" w:cs="Arial"/>
                <w:kern w:val="2"/>
                <w:sz w:val="20"/>
              </w:rPr>
            </w:pPr>
            <w:r w:rsidRPr="004E4FCF">
              <w:rPr>
                <w:rFonts w:ascii="Cambria" w:hAnsi="Cambria" w:cs="Arial"/>
                <w:kern w:val="2"/>
                <w:sz w:val="20"/>
              </w:rPr>
              <w:t>Not applicable</w:t>
            </w:r>
          </w:p>
          <w:p w:rsidR="009D5404" w:rsidRPr="004E4FCF" w:rsidRDefault="009D5404" w:rsidP="007937C5">
            <w:pPr>
              <w:rPr>
                <w:rFonts w:ascii="Cambria" w:hAnsi="Cambria" w:cs="Arial"/>
                <w:kern w:val="2"/>
                <w:sz w:val="20"/>
              </w:rPr>
            </w:pPr>
          </w:p>
          <w:p w:rsidR="009D5404" w:rsidRPr="004E4FCF" w:rsidRDefault="009D5404" w:rsidP="007937C5">
            <w:pPr>
              <w:jc w:val="both"/>
              <w:rPr>
                <w:rFonts w:ascii="Cambria" w:hAnsi="Cambria" w:cs="Arial"/>
                <w:kern w:val="2"/>
                <w:sz w:val="20"/>
              </w:rPr>
            </w:pP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5.3.3. Review of the Contract price/rates due to changes in the price level</w:t>
            </w:r>
          </w:p>
          <w:p w:rsidR="009D5404" w:rsidRPr="004E4FCF" w:rsidRDefault="009D5404" w:rsidP="007937C5">
            <w:pPr>
              <w:rPr>
                <w:rFonts w:ascii="Cambria" w:hAnsi="Cambria" w:cs="Arial"/>
                <w:b/>
                <w:bCs/>
                <w:kern w:val="2"/>
                <w:sz w:val="20"/>
              </w:rPr>
            </w:pPr>
          </w:p>
        </w:tc>
        <w:tc>
          <w:tcPr>
            <w:tcW w:w="6829" w:type="dxa"/>
          </w:tcPr>
          <w:p w:rsidR="009D5404" w:rsidRPr="004E4FCF" w:rsidRDefault="009D5404" w:rsidP="007937C5">
            <w:pPr>
              <w:jc w:val="both"/>
              <w:rPr>
                <w:rFonts w:ascii="Cambria" w:hAnsi="Cambria"/>
                <w:kern w:val="2"/>
                <w:sz w:val="20"/>
                <w:u w:val="single"/>
              </w:rPr>
            </w:pPr>
            <w:r w:rsidRPr="004E4FCF">
              <w:rPr>
                <w:rFonts w:ascii="Cambria" w:hAnsi="Cambria"/>
                <w:kern w:val="2"/>
                <w:sz w:val="20"/>
              </w:rPr>
              <w:t xml:space="preserve">5.3.3.1. Either party to the Contract shall have the right to initiate a review (change) of the Contract rates during the term of the Contract no earlier than 6 (six) months from </w:t>
            </w:r>
            <w:r w:rsidRPr="004E4FCF">
              <w:rPr>
                <w:rFonts w:ascii="Cambria" w:hAnsi="Cambria"/>
                <w:sz w:val="20"/>
              </w:rPr>
              <w:t xml:space="preserve">the date of entry into force of the Contract </w:t>
            </w:r>
            <w:r w:rsidRPr="004E4FCF">
              <w:rPr>
                <w:rFonts w:ascii="Cambria" w:hAnsi="Cambria"/>
                <w:kern w:val="2"/>
                <w:sz w:val="20"/>
              </w:rPr>
              <w:t xml:space="preserve">(if the review has already been carried out – from the date of entry into force of the Agreement on the last recalculation in accordance with this sub-clause of the Special Conditions), </w:t>
            </w:r>
            <w:r w:rsidRPr="004E4FCF">
              <w:rPr>
                <w:rFonts w:ascii="Cambria" w:hAnsi="Cambria"/>
                <w:sz w:val="20"/>
              </w:rPr>
              <w:t>if the change in the prices of consumer goods and services (k), calculated as as specified in sub-clause 5.3.3.6, exceeds 5 percent</w:t>
            </w:r>
            <w:r w:rsidRPr="004E4FCF">
              <w:rPr>
                <w:rFonts w:ascii="Cambria" w:hAnsi="Cambria"/>
                <w:kern w:val="2"/>
                <w:sz w:val="20"/>
                <w:u w:val="single"/>
              </w:rPr>
              <w:t>.</w:t>
            </w:r>
            <w:r w:rsidRPr="004E4FCF">
              <w:rPr>
                <w:rFonts w:ascii="Cambria" w:hAnsi="Cambria"/>
                <w:kern w:val="2"/>
                <w:sz w:val="20"/>
              </w:rPr>
              <w:t xml:space="preserve"> The rates under the Agreement shall be reviewed at least once every 12 (twelve) months.</w:t>
            </w:r>
          </w:p>
          <w:p w:rsidR="009D5404" w:rsidRPr="004E4FCF" w:rsidRDefault="009D5404" w:rsidP="007937C5">
            <w:pPr>
              <w:jc w:val="both"/>
              <w:rPr>
                <w:rFonts w:ascii="Cambria" w:hAnsi="Cambria"/>
                <w:kern w:val="2"/>
                <w:sz w:val="20"/>
                <w:shd w:val="clear" w:color="auto" w:fill="FFFFFF"/>
              </w:rPr>
            </w:pPr>
            <w:r w:rsidRPr="004E4FCF">
              <w:rPr>
                <w:rFonts w:ascii="Cambria" w:hAnsi="Cambria"/>
                <w:kern w:val="2"/>
                <w:sz w:val="20"/>
              </w:rPr>
              <w:t xml:space="preserve">5.3.3.2. </w:t>
            </w:r>
            <w:r w:rsidRPr="004E4FCF">
              <w:rPr>
                <w:rFonts w:ascii="Cambria" w:hAnsi="Cambria"/>
                <w:kern w:val="2"/>
                <w:sz w:val="20"/>
                <w:shd w:val="clear" w:color="auto" w:fill="FFFFFF"/>
              </w:rPr>
              <w:t>The</w:t>
            </w:r>
            <w:r w:rsidRPr="004E4FCF">
              <w:rPr>
                <w:rFonts w:ascii="Cambria" w:hAnsi="Cambria"/>
                <w:kern w:val="2"/>
                <w:sz w:val="20"/>
              </w:rPr>
              <w:t xml:space="preserve"> contract </w:t>
            </w:r>
            <w:r w:rsidRPr="004E4FCF">
              <w:rPr>
                <w:rFonts w:ascii="Cambria" w:hAnsi="Cambria"/>
                <w:kern w:val="2"/>
                <w:sz w:val="20"/>
                <w:shd w:val="clear" w:color="auto" w:fill="FFFFFF"/>
              </w:rPr>
              <w:t>rates shall be reviewed only for the part of the Contract that has not been redeemed, i.e. for Goods that have not been accepted and paid for. A subsequent review of the contract rates may not cover the period for which the review has already been carried out.</w:t>
            </w:r>
          </w:p>
          <w:p w:rsidR="009D5404" w:rsidRPr="004E4FCF" w:rsidRDefault="009D5404" w:rsidP="007937C5">
            <w:pPr>
              <w:jc w:val="both"/>
              <w:rPr>
                <w:rFonts w:ascii="Cambria" w:hAnsi="Cambria"/>
                <w:kern w:val="2"/>
                <w:sz w:val="20"/>
                <w:shd w:val="clear" w:color="auto" w:fill="FFFFFF"/>
              </w:rPr>
            </w:pPr>
            <w:r w:rsidRPr="004E4FCF">
              <w:rPr>
                <w:rFonts w:ascii="Cambria" w:hAnsi="Cambria"/>
                <w:kern w:val="2"/>
                <w:sz w:val="20"/>
              </w:rPr>
              <w:t xml:space="preserve">5.3.3.3. </w:t>
            </w:r>
            <w:r w:rsidRPr="004E4FCF">
              <w:rPr>
                <w:rFonts w:ascii="Cambria" w:hAnsi="Cambria"/>
                <w:kern w:val="2"/>
                <w:sz w:val="20"/>
                <w:shd w:val="clear" w:color="auto" w:fill="FFFFFF"/>
              </w:rPr>
              <w:t>If the supply of Goods is delayed due to the Supplier's fault, the rates for the delayed delivery of Goods shall not be recalculated due to an increase in price levels (they may be reduced, but not increased).</w:t>
            </w:r>
          </w:p>
          <w:p w:rsidR="009D5404" w:rsidRPr="004E4FCF" w:rsidRDefault="009D5404" w:rsidP="007937C5">
            <w:pPr>
              <w:jc w:val="both"/>
              <w:rPr>
                <w:rFonts w:ascii="Cambria" w:hAnsi="Cambria"/>
                <w:kern w:val="2"/>
                <w:sz w:val="20"/>
                <w:shd w:val="clear" w:color="auto" w:fill="FFFFFF"/>
              </w:rPr>
            </w:pPr>
            <w:r w:rsidRPr="004E4FCF">
              <w:rPr>
                <w:rFonts w:ascii="Cambria" w:hAnsi="Cambria"/>
                <w:kern w:val="2"/>
                <w:sz w:val="20"/>
              </w:rPr>
              <w:t>5.3.3.4. When reviewing the prices under the Agreement</w:t>
            </w:r>
            <w:r w:rsidRPr="004E4FCF">
              <w:rPr>
                <w:rFonts w:ascii="Cambria" w:hAnsi="Cambria"/>
                <w:kern w:val="2"/>
                <w:sz w:val="20"/>
                <w:shd w:val="clear" w:color="auto" w:fill="FFFFFF"/>
              </w:rPr>
              <w:t>,</w:t>
            </w:r>
            <w:r w:rsidRPr="004E4FCF">
              <w:rPr>
                <w:rFonts w:ascii="Cambria" w:hAnsi="Cambria"/>
                <w:kern w:val="2"/>
                <w:sz w:val="20"/>
              </w:rPr>
              <w:t xml:space="preserve"> </w:t>
            </w:r>
            <w:r w:rsidRPr="004E4FCF">
              <w:rPr>
                <w:rFonts w:ascii="Cambria" w:hAnsi="Cambria"/>
                <w:kern w:val="2"/>
                <w:sz w:val="20"/>
                <w:shd w:val="clear" w:color="auto" w:fill="FFFFFF"/>
              </w:rPr>
              <w:t xml:space="preserve">the Parties shall be guided by </w:t>
            </w:r>
            <w:r w:rsidRPr="004E4FCF">
              <w:rPr>
                <w:rFonts w:ascii="Cambria" w:hAnsi="Cambria"/>
                <w:iCs/>
                <w:kern w:val="2"/>
                <w:sz w:val="20"/>
                <w:shd w:val="clear" w:color="auto" w:fill="FFFFFF"/>
              </w:rPr>
              <w:t>the data of the Indicators Database published by the State Data Agency on the Official Statistics Portal</w:t>
            </w:r>
            <w:r w:rsidRPr="004E4FCF">
              <w:rPr>
                <w:rFonts w:ascii="Cambria" w:hAnsi="Cambria"/>
                <w:kern w:val="2"/>
                <w:sz w:val="20"/>
                <w:shd w:val="clear" w:color="auto" w:fill="FFFFFF"/>
              </w:rPr>
              <w:t xml:space="preserve">. The other Party </w:t>
            </w:r>
            <w:r w:rsidRPr="004E4FCF">
              <w:rPr>
                <w:rFonts w:ascii="Cambria" w:hAnsi="Cambria"/>
                <w:iCs/>
                <w:kern w:val="2"/>
                <w:sz w:val="20"/>
                <w:shd w:val="clear" w:color="auto" w:fill="FFFFFF"/>
              </w:rPr>
              <w:t xml:space="preserve">shall be required </w:t>
            </w:r>
            <w:r w:rsidRPr="004E4FCF">
              <w:rPr>
                <w:rFonts w:ascii="Cambria" w:hAnsi="Cambria"/>
                <w:kern w:val="2"/>
                <w:sz w:val="20"/>
                <w:shd w:val="clear" w:color="auto" w:fill="FFFFFF"/>
              </w:rPr>
              <w:t>to submit a document or confirmation issued by the official State Data Agency or another institution.</w:t>
            </w:r>
          </w:p>
          <w:p w:rsidR="009D5404" w:rsidRPr="004E4FCF" w:rsidRDefault="009D5404" w:rsidP="007937C5">
            <w:pPr>
              <w:jc w:val="both"/>
              <w:rPr>
                <w:rFonts w:ascii="Cambria" w:hAnsi="Cambria"/>
                <w:kern w:val="2"/>
                <w:sz w:val="20"/>
                <w:shd w:val="clear" w:color="auto" w:fill="FFFFFF"/>
              </w:rPr>
            </w:pPr>
            <w:r w:rsidRPr="004E4FCF">
              <w:rPr>
                <w:rFonts w:ascii="Cambria" w:hAnsi="Cambria"/>
                <w:kern w:val="2"/>
                <w:sz w:val="20"/>
                <w:shd w:val="clear" w:color="auto" w:fill="FFFFFF"/>
              </w:rPr>
              <w:t>5.3.3.5. The Parties shall specify in the Agreement the value of the consumer goods and services index at the beginning of the period and the date of its determination, the value of the index at the end of the period and the date of its determination, the price change (k), the recalculated price of the Agreement, and the recalculated value of the Initial Agreement.</w:t>
            </w:r>
          </w:p>
          <w:p w:rsidR="009D5404" w:rsidRPr="004E4FCF" w:rsidRDefault="009D5404" w:rsidP="007937C5">
            <w:pPr>
              <w:jc w:val="both"/>
              <w:rPr>
                <w:rFonts w:ascii="Cambria" w:hAnsi="Cambria"/>
                <w:kern w:val="2"/>
                <w:sz w:val="20"/>
                <w:shd w:val="clear" w:color="auto" w:fill="FFFFFF"/>
              </w:rPr>
            </w:pPr>
            <w:r w:rsidRPr="004E4FCF">
              <w:rPr>
                <w:rFonts w:ascii="Cambria" w:hAnsi="Cambria"/>
                <w:kern w:val="2"/>
                <w:sz w:val="20"/>
                <w:shd w:val="clear" w:color="auto" w:fill="FFFFFF"/>
              </w:rPr>
              <w:t xml:space="preserve">5.3.3.6. The new Contract rates shall be calculated according to the formula below: </w:t>
            </w:r>
          </w:p>
          <w:p w:rsidR="009D5404" w:rsidRPr="004E4FCF" w:rsidRDefault="009D5404" w:rsidP="007937C5">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Pr="004E4FCF">
              <w:rPr>
                <w:rFonts w:ascii="Cambria" w:hAnsi="Cambria"/>
                <w:iCs/>
                <w:kern w:val="2"/>
                <w:sz w:val="20"/>
              </w:rPr>
              <w:t>, where</w:t>
            </w:r>
          </w:p>
          <w:p w:rsidR="009D5404" w:rsidRPr="004E4FCF" w:rsidRDefault="009D5404" w:rsidP="007937C5">
            <w:pPr>
              <w:jc w:val="both"/>
              <w:textAlignment w:val="baseline"/>
              <w:rPr>
                <w:rFonts w:ascii="Cambria" w:hAnsi="Cambria"/>
                <w:kern w:val="2"/>
                <w:sz w:val="20"/>
              </w:rPr>
            </w:pPr>
            <w:r w:rsidRPr="004E4FCF">
              <w:rPr>
                <w:rFonts w:ascii="Cambria" w:hAnsi="Cambria"/>
                <w:iCs/>
                <w:kern w:val="2"/>
                <w:sz w:val="20"/>
              </w:rPr>
              <w:t xml:space="preserve"> a </w:t>
            </w:r>
            <w:r w:rsidRPr="004E4FCF">
              <w:rPr>
                <w:rFonts w:ascii="Cambria" w:hAnsi="Cambria"/>
                <w:kern w:val="2"/>
                <w:sz w:val="20"/>
              </w:rPr>
              <w:t xml:space="preserve">– rate (EUR without VAT) (if a review has already been performed, then after the last recalculation) </w:t>
            </w:r>
          </w:p>
          <w:p w:rsidR="009D5404" w:rsidRPr="004E4FCF" w:rsidRDefault="009D5404" w:rsidP="007937C5">
            <w:pPr>
              <w:jc w:val="both"/>
              <w:textAlignment w:val="baseline"/>
              <w:rPr>
                <w:rFonts w:ascii="Cambria" w:hAnsi="Cambria"/>
                <w:kern w:val="2"/>
                <w:sz w:val="20"/>
              </w:rPr>
            </w:pPr>
            <w:r w:rsidRPr="004E4FCF">
              <w:rPr>
                <w:rFonts w:ascii="Cambria" w:hAnsi="Cambria"/>
                <w:kern w:val="2"/>
                <w:sz w:val="20"/>
              </w:rPr>
              <w:t>a</w:t>
            </w:r>
            <w:r w:rsidRPr="004E4FCF">
              <w:rPr>
                <w:rFonts w:ascii="Cambria" w:hAnsi="Cambria"/>
                <w:kern w:val="2"/>
                <w:sz w:val="20"/>
                <w:vertAlign w:val="subscript"/>
              </w:rPr>
              <w:t>1</w:t>
            </w:r>
            <w:r w:rsidRPr="004E4FCF">
              <w:rPr>
                <w:rFonts w:ascii="Cambria" w:hAnsi="Cambria"/>
                <w:kern w:val="2"/>
                <w:sz w:val="20"/>
              </w:rPr>
              <w:t xml:space="preserve">  – recalculated (changed) rate (EUR without VAT) </w:t>
            </w:r>
          </w:p>
          <w:p w:rsidR="009D5404" w:rsidRPr="004E4FCF" w:rsidRDefault="009D5404" w:rsidP="007937C5">
            <w:pPr>
              <w:jc w:val="both"/>
              <w:textAlignment w:val="baseline"/>
              <w:rPr>
                <w:rFonts w:ascii="Cambria" w:hAnsi="Cambria"/>
                <w:kern w:val="2"/>
                <w:sz w:val="20"/>
              </w:rPr>
            </w:pPr>
            <w:r w:rsidRPr="004E4FCF">
              <w:rPr>
                <w:rFonts w:ascii="Cambria" w:hAnsi="Cambria"/>
                <w:kern w:val="2"/>
                <w:sz w:val="20"/>
              </w:rPr>
              <w:lastRenderedPageBreak/>
              <w:t xml:space="preserve">k – change (increase or decrease) in the prices of consumer goods and services (%), calculated according to the consumer price index </w:t>
            </w:r>
            <w:r w:rsidRPr="004E4FCF">
              <w:rPr>
                <w:rFonts w:ascii="Cambria" w:hAnsi="Cambria"/>
                <w:iCs/>
                <w:kern w:val="2"/>
                <w:sz w:val="20"/>
              </w:rPr>
              <w:t>that best corresponds to the type of the Purchase Object</w:t>
            </w:r>
            <w:r w:rsidRPr="004E4FCF">
              <w:rPr>
                <w:rFonts w:ascii="Cambria" w:hAnsi="Cambria"/>
                <w:kern w:val="2"/>
                <w:sz w:val="20"/>
              </w:rPr>
              <w:t xml:space="preserve">. </w:t>
            </w:r>
          </w:p>
          <w:p w:rsidR="009D5404" w:rsidRPr="004E4FCF" w:rsidRDefault="009D5404" w:rsidP="007937C5">
            <w:pPr>
              <w:jc w:val="both"/>
              <w:textAlignment w:val="baseline"/>
              <w:rPr>
                <w:rFonts w:ascii="Cambria" w:hAnsi="Cambria"/>
                <w:kern w:val="2"/>
                <w:sz w:val="20"/>
              </w:rPr>
            </w:pPr>
            <w:r w:rsidRPr="004E4FCF">
              <w:rPr>
                <w:rFonts w:ascii="Cambria" w:hAnsi="Cambria"/>
                <w:kern w:val="2"/>
                <w:sz w:val="20"/>
              </w:rPr>
              <w:t>The value of "k" is calculated according to the formula:</w:t>
            </w:r>
          </w:p>
          <w:p w:rsidR="009D5404" w:rsidRPr="004E4FCF" w:rsidRDefault="009D5404" w:rsidP="007937C5">
            <w:pPr>
              <w:jc w:val="both"/>
              <w:textAlignment w:val="baseline"/>
              <w:rPr>
                <w:rFonts w:ascii="Cambria" w:hAnsi="Cambria"/>
                <w:kern w:val="2"/>
                <w:sz w:val="20"/>
              </w:rPr>
            </w:pPr>
          </w:p>
          <w:p w:rsidR="009D5404" w:rsidRPr="004E4FCF" w:rsidRDefault="009D5404" w:rsidP="007937C5">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4E4FCF">
              <w:rPr>
                <w:rFonts w:ascii="Cambria" w:hAnsi="Cambria"/>
                <w:kern w:val="2"/>
                <w:sz w:val="20"/>
              </w:rPr>
              <w:t xml:space="preserve">, </w:t>
            </w:r>
            <w:r w:rsidRPr="004E4FCF">
              <w:rPr>
                <w:rFonts w:ascii="Cambria" w:hAnsi="Cambria"/>
                <w:iCs/>
                <w:kern w:val="2"/>
                <w:sz w:val="20"/>
              </w:rPr>
              <w:t>(percent) where</w:t>
            </w:r>
          </w:p>
          <w:p w:rsidR="009D5404" w:rsidRPr="004E4FCF" w:rsidRDefault="009D5404" w:rsidP="007937C5">
            <w:pPr>
              <w:jc w:val="both"/>
              <w:textAlignment w:val="baseline"/>
              <w:rPr>
                <w:rFonts w:ascii="Cambria" w:hAnsi="Cambria"/>
                <w:kern w:val="2"/>
                <w:sz w:val="20"/>
              </w:rPr>
            </w:pPr>
            <w:r w:rsidRPr="004E4FCF">
              <w:rPr>
                <w:rFonts w:ascii="Cambria" w:hAnsi="Cambria"/>
                <w:kern w:val="2"/>
                <w:sz w:val="20"/>
              </w:rPr>
              <w:t>Ind</w:t>
            </w:r>
            <w:r w:rsidRPr="004E4FCF">
              <w:rPr>
                <w:rFonts w:ascii="Cambria" w:hAnsi="Cambria"/>
                <w:kern w:val="2"/>
                <w:sz w:val="20"/>
                <w:vertAlign w:val="subscript"/>
              </w:rPr>
              <w:t>latest</w:t>
            </w:r>
            <w:r w:rsidRPr="004E4FCF">
              <w:rPr>
                <w:rFonts w:ascii="Cambria" w:hAnsi="Cambria"/>
                <w:kern w:val="2"/>
                <w:sz w:val="20"/>
              </w:rPr>
              <w:t xml:space="preserve">  – the latest consumer goods and services index most closely corresponding to the type of the Purchase object, published on the date of sending the request for a review of rates to the other party. </w:t>
            </w:r>
          </w:p>
          <w:p w:rsidR="009D5404" w:rsidRPr="004E4FCF" w:rsidRDefault="009D5404" w:rsidP="007937C5">
            <w:pPr>
              <w:jc w:val="both"/>
              <w:rPr>
                <w:rFonts w:ascii="Cambria" w:hAnsi="Cambria"/>
                <w:kern w:val="2"/>
                <w:sz w:val="20"/>
              </w:rPr>
            </w:pPr>
            <w:r w:rsidRPr="004E4FCF">
              <w:rPr>
                <w:rFonts w:ascii="Cambria" w:hAnsi="Cambria"/>
                <w:kern w:val="2"/>
                <w:sz w:val="20"/>
              </w:rPr>
              <w:t>Ind</w:t>
            </w:r>
            <w:r w:rsidRPr="004E4FCF">
              <w:rPr>
                <w:rFonts w:ascii="Cambria" w:hAnsi="Cambria"/>
                <w:kern w:val="2"/>
                <w:sz w:val="20"/>
                <w:vertAlign w:val="subscript"/>
              </w:rPr>
              <w:t>start</w:t>
            </w:r>
            <w:r w:rsidRPr="004E4FCF">
              <w:rPr>
                <w:rFonts w:ascii="Cambria" w:hAnsi="Cambria"/>
                <w:kern w:val="2"/>
                <w:sz w:val="20"/>
              </w:rPr>
              <w:t xml:space="preserve">  – the consumer goods and services index most closely corresponding to the type of the Purchase Object on the start date (month) of the period. </w:t>
            </w:r>
          </w:p>
          <w:p w:rsidR="009D5404" w:rsidRPr="004E4FCF" w:rsidRDefault="009D5404" w:rsidP="007937C5">
            <w:pPr>
              <w:jc w:val="both"/>
              <w:rPr>
                <w:rFonts w:ascii="Cambria" w:hAnsi="Cambria"/>
                <w:kern w:val="2"/>
                <w:sz w:val="20"/>
              </w:rPr>
            </w:pPr>
            <w:r w:rsidRPr="004E4FCF">
              <w:rPr>
                <w:rFonts w:ascii="Cambria" w:hAnsi="Cambria"/>
                <w:kern w:val="2"/>
                <w:sz w:val="20"/>
              </w:rPr>
              <w:t xml:space="preserve">In the case of the first recalculation, the start of the period (month) is </w:t>
            </w:r>
            <w:r w:rsidRPr="004E4FCF">
              <w:rPr>
                <w:rFonts w:ascii="Cambria" w:hAnsi="Cambria"/>
                <w:sz w:val="20"/>
              </w:rPr>
              <w:t>the month in which the Contract entered into force</w:t>
            </w:r>
            <w:r w:rsidRPr="004E4FCF">
              <w:rPr>
                <w:rFonts w:ascii="Cambria" w:hAnsi="Cambria"/>
                <w:color w:val="0070C0"/>
                <w:sz w:val="20"/>
                <w:u w:val="single"/>
              </w:rPr>
              <w:t>.</w:t>
            </w:r>
            <w:r w:rsidRPr="004E4FCF">
              <w:rPr>
                <w:rFonts w:ascii="Cambria" w:hAnsi="Cambria"/>
                <w:kern w:val="2"/>
                <w:sz w:val="20"/>
              </w:rPr>
              <w:t xml:space="preserve"> In the case of the second and subsequent recalculations, the start of the period (month) is the month of the last recalculation used in the published relevant index value.</w:t>
            </w:r>
          </w:p>
          <w:p w:rsidR="009D5404" w:rsidRPr="004E4FCF" w:rsidRDefault="009D5404" w:rsidP="007937C5">
            <w:pPr>
              <w:jc w:val="both"/>
              <w:rPr>
                <w:rFonts w:ascii="Cambria" w:hAnsi="Cambria"/>
                <w:kern w:val="2"/>
                <w:sz w:val="20"/>
                <w:shd w:val="clear" w:color="auto" w:fill="FFFFFF"/>
              </w:rPr>
            </w:pPr>
            <w:r w:rsidRPr="004E4FCF">
              <w:rPr>
                <w:rFonts w:ascii="Cambria" w:hAnsi="Cambria"/>
                <w:kern w:val="2"/>
                <w:sz w:val="20"/>
              </w:rPr>
              <w:t xml:space="preserve">5.3.3.7. </w:t>
            </w:r>
            <w:r w:rsidRPr="004E4FCF">
              <w:rPr>
                <w:rFonts w:ascii="Cambria" w:hAnsi="Cambria"/>
                <w:kern w:val="2"/>
                <w:sz w:val="20"/>
                <w:shd w:val="clear" w:color="auto" w:fill="FFFFFF"/>
              </w:rPr>
              <w:t xml:space="preserve">For calculations, index values are taken to </w:t>
            </w:r>
            <w:r w:rsidRPr="004E4FCF">
              <w:rPr>
                <w:rFonts w:ascii="Cambria" w:hAnsi="Cambria"/>
                <w:b/>
                <w:bCs/>
                <w:kern w:val="2"/>
                <w:sz w:val="20"/>
                <w:shd w:val="clear" w:color="auto" w:fill="FFFFFF"/>
              </w:rPr>
              <w:t xml:space="preserve">four </w:t>
            </w:r>
            <w:r w:rsidRPr="004E4FCF">
              <w:rPr>
                <w:rFonts w:ascii="Cambria" w:hAnsi="Cambria"/>
                <w:kern w:val="2"/>
                <w:sz w:val="20"/>
                <w:shd w:val="clear" w:color="auto" w:fill="FFFFFF"/>
              </w:rPr>
              <w:t xml:space="preserve">decimal places. The calculated change (k) is used for further calculations rounded to </w:t>
            </w:r>
            <w:r w:rsidRPr="004E4FCF">
              <w:rPr>
                <w:rFonts w:ascii="Cambria" w:hAnsi="Cambria"/>
                <w:b/>
                <w:bCs/>
                <w:kern w:val="2"/>
                <w:sz w:val="20"/>
                <w:shd w:val="clear" w:color="auto" w:fill="FFFFFF"/>
              </w:rPr>
              <w:t xml:space="preserve">one </w:t>
            </w:r>
            <w:r w:rsidRPr="004E4FCF">
              <w:rPr>
                <w:rFonts w:ascii="Cambria" w:hAnsi="Cambria"/>
                <w:kern w:val="2"/>
                <w:sz w:val="20"/>
                <w:shd w:val="clear" w:color="auto" w:fill="FFFFFF"/>
              </w:rPr>
              <w:t>digit after the decimal point, and the calculated rate "a</w:t>
            </w:r>
            <w:r w:rsidRPr="004E4FCF">
              <w:rPr>
                <w:rFonts w:ascii="Cambria" w:hAnsi="Cambria"/>
                <w:kern w:val="2"/>
                <w:sz w:val="20"/>
                <w:shd w:val="clear" w:color="auto" w:fill="FFFFFF"/>
                <w:vertAlign w:val="subscript"/>
              </w:rPr>
              <w:t>1</w:t>
            </w:r>
            <w:r w:rsidRPr="004E4FCF">
              <w:rPr>
                <w:rFonts w:ascii="Cambria" w:hAnsi="Cambria"/>
                <w:kern w:val="2"/>
                <w:sz w:val="20"/>
                <w:shd w:val="clear" w:color="auto" w:fill="FFFFFF"/>
              </w:rPr>
              <w:t xml:space="preserve">" is rounded to </w:t>
            </w:r>
            <w:r w:rsidRPr="004E4FCF">
              <w:rPr>
                <w:rFonts w:ascii="Cambria" w:hAnsi="Cambria"/>
                <w:b/>
                <w:bCs/>
                <w:kern w:val="2"/>
                <w:sz w:val="20"/>
                <w:shd w:val="clear" w:color="auto" w:fill="FFFFFF"/>
              </w:rPr>
              <w:t xml:space="preserve">four </w:t>
            </w:r>
            <w:r w:rsidRPr="004E4FCF">
              <w:rPr>
                <w:rFonts w:ascii="Cambria" w:hAnsi="Cambria"/>
                <w:kern w:val="2"/>
                <w:sz w:val="20"/>
                <w:shd w:val="clear" w:color="auto" w:fill="FFFFFF"/>
              </w:rPr>
              <w:t>digits after the decimal point.</w:t>
            </w:r>
          </w:p>
          <w:p w:rsidR="009D5404" w:rsidRPr="004E4FCF" w:rsidRDefault="009D5404" w:rsidP="007937C5">
            <w:pPr>
              <w:jc w:val="both"/>
              <w:rPr>
                <w:rFonts w:ascii="Cambria" w:hAnsi="Cambria"/>
                <w:kern w:val="2"/>
                <w:sz w:val="20"/>
                <w:shd w:val="clear" w:color="auto" w:fill="FFFFFF"/>
              </w:rPr>
            </w:pPr>
            <w:r w:rsidRPr="004E4FCF">
              <w:rPr>
                <w:rFonts w:ascii="Cambria" w:hAnsi="Cambria"/>
                <w:kern w:val="2"/>
                <w:sz w:val="20"/>
                <w:shd w:val="clear" w:color="auto" w:fill="FFFFFF"/>
              </w:rPr>
              <w:t xml:space="preserve">5.3.3.8. A Party seeking a review of the rates under the Agreement must submit a written request to the other Party, providing all necessary information: the name, number, and date of the Agreement; a list of undelivered and unpaid Goods with quantities; Index values with references to public sources on the Official Statistics Portal of the State Data Agency or </w:t>
            </w:r>
            <w:r w:rsidRPr="004E4FCF">
              <w:rPr>
                <w:rFonts w:ascii="Cambria" w:hAnsi="Cambria"/>
                <w:kern w:val="2"/>
                <w:sz w:val="20"/>
                <w:bdr w:val="none" w:sz="0" w:space="0" w:color="auto" w:frame="1"/>
              </w:rPr>
              <w:t>other official sources</w:t>
            </w:r>
            <w:r w:rsidRPr="004E4FCF">
              <w:rPr>
                <w:rFonts w:ascii="Cambria" w:hAnsi="Cambria"/>
                <w:kern w:val="2"/>
                <w:sz w:val="20"/>
                <w:shd w:val="clear" w:color="auto" w:fill="FFFFFF"/>
              </w:rPr>
              <w:t>; other information relevant to . In the request, the Party shall not have the right to specify another Index or request a recalculation based on an Index other than that specified in this procedure.</w:t>
            </w:r>
          </w:p>
          <w:p w:rsidR="009D5404" w:rsidRPr="004E4FCF" w:rsidRDefault="009D5404" w:rsidP="007937C5">
            <w:pPr>
              <w:jc w:val="both"/>
              <w:rPr>
                <w:rFonts w:ascii="Cambria" w:hAnsi="Cambria"/>
                <w:kern w:val="2"/>
                <w:sz w:val="20"/>
                <w:shd w:val="clear" w:color="auto" w:fill="FFFFFF"/>
              </w:rPr>
            </w:pPr>
            <w:r w:rsidRPr="004E4FCF">
              <w:rPr>
                <w:rFonts w:ascii="Cambria" w:hAnsi="Cambria"/>
                <w:kern w:val="2"/>
                <w:sz w:val="20"/>
                <w:shd w:val="clear" w:color="auto" w:fill="FFFFFF"/>
              </w:rPr>
              <w:t>5</w:t>
            </w:r>
            <w:r w:rsidRPr="004E4FCF">
              <w:rPr>
                <w:rFonts w:ascii="Cambria" w:hAnsi="Cambria"/>
                <w:kern w:val="2"/>
                <w:sz w:val="20"/>
              </w:rPr>
              <w:t xml:space="preserve">.3.3.9. </w:t>
            </w:r>
            <w:r w:rsidRPr="004E4FCF">
              <w:rPr>
                <w:rFonts w:ascii="Cambria" w:hAnsi="Cambria"/>
                <w:kern w:val="2"/>
                <w:sz w:val="20"/>
                <w:shd w:val="clear" w:color="auto" w:fill="FFFFFF"/>
              </w:rPr>
              <w:t>The agreement must be concluded within 10 (ten) working days from the date of receipt of a valid request from the Party to recalculate the rates</w:t>
            </w:r>
            <w:r w:rsidRPr="004E4FCF">
              <w:rPr>
                <w:rFonts w:ascii="Cambria" w:hAnsi="Cambria"/>
                <w:kern w:val="2"/>
                <w:sz w:val="20"/>
              </w:rPr>
              <w:t xml:space="preserve"> of the Agreement</w:t>
            </w:r>
            <w:r w:rsidRPr="004E4FCF">
              <w:rPr>
                <w:rFonts w:ascii="Cambria" w:hAnsi="Cambria"/>
                <w:kern w:val="2"/>
                <w:sz w:val="20"/>
                <w:shd w:val="clear" w:color="auto" w:fill="FFFFFF"/>
              </w:rPr>
              <w:t>.</w:t>
            </w:r>
          </w:p>
          <w:p w:rsidR="009D5404" w:rsidRPr="004E4FCF" w:rsidRDefault="009D5404" w:rsidP="007937C5">
            <w:pPr>
              <w:jc w:val="both"/>
              <w:rPr>
                <w:rFonts w:ascii="Cambria" w:hAnsi="Cambria" w:cs="Arial"/>
                <w:kern w:val="2"/>
                <w:sz w:val="20"/>
              </w:rPr>
            </w:pPr>
            <w:r w:rsidRPr="004E4FCF">
              <w:rPr>
                <w:rFonts w:ascii="Cambria" w:hAnsi="Cambria"/>
                <w:kern w:val="2"/>
                <w:sz w:val="20"/>
                <w:shd w:val="clear" w:color="auto" w:fill="FFFFFF"/>
              </w:rPr>
              <w:t xml:space="preserve">5.3.3.10. </w:t>
            </w:r>
            <w:r w:rsidRPr="004E4FCF">
              <w:rPr>
                <w:rFonts w:ascii="Cambria" w:hAnsi="Cambria"/>
                <w:kern w:val="2"/>
                <w:sz w:val="20"/>
                <w:bdr w:val="none" w:sz="0" w:space="0" w:color="auto" w:frame="1"/>
              </w:rPr>
              <w:t>The Parties shall not have the right to change the procedure specified in the procedure or other provisions of the Agreement by agreement, unless the change is made in accordance with the provisions of the Public Procurement Law.</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lastRenderedPageBreak/>
              <w:t>5.3.4. Review of the Contract prices/rates due to changes in price levels in accordance with changes in the prices of product groups</w:t>
            </w:r>
          </w:p>
        </w:tc>
        <w:tc>
          <w:tcPr>
            <w:tcW w:w="6829" w:type="dxa"/>
          </w:tcPr>
          <w:p w:rsidR="009D5404" w:rsidRPr="004E4FCF" w:rsidRDefault="009D5404" w:rsidP="007937C5">
            <w:pPr>
              <w:rPr>
                <w:rFonts w:ascii="Cambria" w:hAnsi="Cambria" w:cs="Arial"/>
                <w:kern w:val="2"/>
                <w:sz w:val="20"/>
              </w:rPr>
            </w:pPr>
            <w:r w:rsidRPr="004E4FCF">
              <w:rPr>
                <w:rFonts w:ascii="Cambria" w:hAnsi="Cambria" w:cs="Arial"/>
                <w:kern w:val="2"/>
                <w:sz w:val="20"/>
              </w:rPr>
              <w:t>Not applicable</w:t>
            </w:r>
          </w:p>
          <w:p w:rsidR="009D5404" w:rsidRPr="004E4FCF" w:rsidRDefault="009D5404" w:rsidP="007937C5">
            <w:pPr>
              <w:rPr>
                <w:rFonts w:ascii="Cambria" w:hAnsi="Cambria" w:cs="Arial"/>
                <w:kern w:val="2"/>
                <w:sz w:val="20"/>
              </w:rPr>
            </w:pP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 xml:space="preserve">5.4. Calculation of the contract price/rates by applying the rules for changing </w:t>
            </w:r>
            <w:r w:rsidRPr="004E4FCF">
              <w:rPr>
                <w:rFonts w:ascii="Cambria" w:hAnsi="Cambria" w:cs="Arial"/>
                <w:b/>
                <w:bCs/>
                <w:kern w:val="2"/>
                <w:sz w:val="20"/>
                <w:u w:val="single"/>
              </w:rPr>
              <w:t>the quantity (volume)</w:t>
            </w:r>
          </w:p>
        </w:tc>
        <w:tc>
          <w:tcPr>
            <w:tcW w:w="6829" w:type="dxa"/>
          </w:tcPr>
          <w:p w:rsidR="009D5404" w:rsidRPr="004E4FCF" w:rsidRDefault="009D5404" w:rsidP="007937C5">
            <w:pPr>
              <w:rPr>
                <w:rFonts w:ascii="Cambria" w:hAnsi="Cambria" w:cs="Arial"/>
                <w:kern w:val="2"/>
                <w:sz w:val="20"/>
              </w:rPr>
            </w:pPr>
            <w:r w:rsidRPr="004E4FCF">
              <w:rPr>
                <w:rFonts w:ascii="Cambria" w:hAnsi="Cambria" w:cs="Arial"/>
                <w:kern w:val="2"/>
                <w:sz w:val="20"/>
              </w:rPr>
              <w:t>Not applicable</w:t>
            </w:r>
          </w:p>
          <w:p w:rsidR="009D5404" w:rsidRPr="004E4FCF" w:rsidRDefault="009D5404" w:rsidP="007937C5">
            <w:pPr>
              <w:rPr>
                <w:rFonts w:ascii="Cambria" w:hAnsi="Cambria" w:cs="Arial"/>
                <w:kern w:val="2"/>
                <w:sz w:val="20"/>
              </w:rPr>
            </w:pPr>
          </w:p>
          <w:p w:rsidR="009D5404" w:rsidRPr="004E4FCF" w:rsidRDefault="009D5404" w:rsidP="007937C5">
            <w:pPr>
              <w:rPr>
                <w:rFonts w:ascii="Cambria" w:hAnsi="Cambria" w:cs="Arial"/>
                <w:kern w:val="2"/>
                <w:sz w:val="20"/>
              </w:rPr>
            </w:pP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lastRenderedPageBreak/>
              <w:t>5.5. Term and procedure for settlement with the Supplier</w:t>
            </w:r>
          </w:p>
        </w:tc>
        <w:tc>
          <w:tcPr>
            <w:tcW w:w="6829" w:type="dxa"/>
          </w:tcPr>
          <w:p w:rsidR="009D5404" w:rsidRPr="004E4FCF" w:rsidRDefault="009D5404" w:rsidP="007937C5">
            <w:pPr>
              <w:jc w:val="both"/>
              <w:rPr>
                <w:rFonts w:ascii="Cambria" w:hAnsi="Cambria"/>
                <w:kern w:val="2"/>
                <w:sz w:val="20"/>
                <w:shd w:val="clear" w:color="auto" w:fill="FFFFFF"/>
              </w:rPr>
            </w:pPr>
            <w:r w:rsidRPr="004E4FCF">
              <w:rPr>
                <w:rFonts w:ascii="Cambria" w:hAnsi="Cambria"/>
                <w:kern w:val="2"/>
                <w:sz w:val="20"/>
                <w:shd w:val="clear" w:color="auto" w:fill="FFFFFF"/>
              </w:rPr>
              <w:t>The Buyer shall settle accounts with the Supplier no later than within 30 (thirty) calendar days from the date of receipt of the invoice.</w:t>
            </w:r>
          </w:p>
          <w:p w:rsidR="009D5404" w:rsidRPr="004E4FCF" w:rsidRDefault="009D5404" w:rsidP="007937C5">
            <w:pPr>
              <w:rPr>
                <w:rFonts w:ascii="Cambria" w:hAnsi="Cambria" w:cs="Arial"/>
                <w:color w:val="000000"/>
                <w:kern w:val="2"/>
                <w:sz w:val="20"/>
                <w:shd w:val="clear" w:color="auto" w:fill="FFFFFF"/>
              </w:rPr>
            </w:pPr>
            <w:r w:rsidRPr="004E4FCF">
              <w:rPr>
                <w:rFonts w:ascii="Cambria" w:hAnsi="Cambria"/>
                <w:kern w:val="2"/>
                <w:sz w:val="20"/>
                <w:shd w:val="clear" w:color="auto" w:fill="FFFFFF"/>
              </w:rPr>
              <w:t>Terms of payment: upon completion of the order, payment shall be made for the specific quantity/volume in accordance with the established rates.</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5.6. Advance payment</w:t>
            </w:r>
          </w:p>
        </w:tc>
        <w:tc>
          <w:tcPr>
            <w:tcW w:w="6829" w:type="dxa"/>
          </w:tcPr>
          <w:p w:rsidR="009D5404" w:rsidRPr="004E4FCF" w:rsidRDefault="009D5404" w:rsidP="007937C5">
            <w:pPr>
              <w:rPr>
                <w:rFonts w:ascii="Cambria" w:hAnsi="Cambria" w:cs="Arial"/>
                <w:kern w:val="2"/>
                <w:sz w:val="20"/>
              </w:rPr>
            </w:pPr>
            <w:r w:rsidRPr="004E4FCF">
              <w:rPr>
                <w:rFonts w:ascii="Cambria" w:hAnsi="Cambria" w:cs="Arial"/>
                <w:kern w:val="2"/>
                <w:sz w:val="20"/>
              </w:rPr>
              <w:t>Not applicable</w:t>
            </w:r>
          </w:p>
          <w:p w:rsidR="009D5404" w:rsidRPr="004E4FCF" w:rsidRDefault="009D5404" w:rsidP="007937C5">
            <w:pPr>
              <w:rPr>
                <w:rFonts w:ascii="Cambria" w:hAnsi="Cambria" w:cs="Arial"/>
                <w:kern w:val="2"/>
                <w:sz w:val="20"/>
              </w:rPr>
            </w:pPr>
          </w:p>
          <w:p w:rsidR="009D5404" w:rsidRPr="004E4FCF" w:rsidRDefault="009D5404" w:rsidP="007937C5">
            <w:pPr>
              <w:rPr>
                <w:rFonts w:ascii="Cambria" w:hAnsi="Cambria" w:cs="Arial"/>
                <w:color w:val="000000"/>
                <w:kern w:val="2"/>
                <w:sz w:val="20"/>
                <w:shd w:val="clear" w:color="auto" w:fill="FFFFFF"/>
              </w:rPr>
            </w:pP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5.7. Advance payment guarantee</w:t>
            </w:r>
          </w:p>
        </w:tc>
        <w:tc>
          <w:tcPr>
            <w:tcW w:w="6829" w:type="dxa"/>
          </w:tcPr>
          <w:p w:rsidR="009D5404" w:rsidRPr="004E4FCF" w:rsidRDefault="009D5404" w:rsidP="007937C5">
            <w:pPr>
              <w:rPr>
                <w:rFonts w:ascii="Cambria" w:hAnsi="Cambria" w:cs="Arial"/>
                <w:kern w:val="2"/>
                <w:sz w:val="20"/>
              </w:rPr>
            </w:pPr>
            <w:r w:rsidRPr="004E4FCF">
              <w:rPr>
                <w:rFonts w:ascii="Cambria" w:hAnsi="Cambria" w:cs="Arial"/>
                <w:kern w:val="2"/>
                <w:sz w:val="20"/>
              </w:rPr>
              <w:t>Not applicable</w:t>
            </w:r>
          </w:p>
          <w:p w:rsidR="009D5404" w:rsidRPr="004E4FCF" w:rsidRDefault="009D5404" w:rsidP="007937C5">
            <w:pPr>
              <w:rPr>
                <w:rFonts w:ascii="Cambria" w:hAnsi="Cambria" w:cs="Arial"/>
                <w:kern w:val="2"/>
                <w:sz w:val="20"/>
              </w:rPr>
            </w:pPr>
          </w:p>
          <w:p w:rsidR="009D5404" w:rsidRPr="004E4FCF" w:rsidRDefault="009D5404" w:rsidP="007937C5">
            <w:pPr>
              <w:rPr>
                <w:rFonts w:ascii="Cambria" w:hAnsi="Cambria" w:cs="Arial"/>
                <w:kern w:val="2"/>
                <w:sz w:val="20"/>
              </w:rPr>
            </w:pPr>
            <w:r w:rsidRPr="004E4FCF">
              <w:rPr>
                <w:rFonts w:ascii="Cambria" w:hAnsi="Cambria" w:cs="Arial"/>
                <w:color w:val="000000"/>
                <w:kern w:val="2"/>
                <w:sz w:val="20"/>
                <w:shd w:val="clear" w:color="auto" w:fill="FFFFFF"/>
              </w:rPr>
              <w:t xml:space="preserve"> </w:t>
            </w: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6. QUALITY OF GOODS AND WARRANTY OBLIGATIONS</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6.1. Warranty period</w:t>
            </w:r>
          </w:p>
        </w:tc>
        <w:tc>
          <w:tcPr>
            <w:tcW w:w="6829" w:type="dxa"/>
          </w:tcPr>
          <w:p w:rsidR="009D5404" w:rsidRPr="004E4FCF" w:rsidRDefault="009D5404" w:rsidP="007937C5">
            <w:pPr>
              <w:jc w:val="both"/>
              <w:rPr>
                <w:rFonts w:ascii="Cambria" w:hAnsi="Cambria" w:cs="Arial"/>
                <w:kern w:val="2"/>
                <w:sz w:val="20"/>
              </w:rPr>
            </w:pPr>
            <w:r w:rsidRPr="004E4FCF">
              <w:rPr>
                <w:rFonts w:ascii="Cambria" w:hAnsi="Cambria"/>
                <w:kern w:val="2"/>
                <w:sz w:val="20"/>
              </w:rPr>
              <w:t xml:space="preserve">The warranty period for the Goods shall be </w:t>
            </w:r>
            <w:r w:rsidRPr="004E4FCF">
              <w:rPr>
                <w:rFonts w:ascii="Cambria" w:hAnsi="Cambria"/>
                <w:bCs/>
                <w:kern w:val="2"/>
                <w:sz w:val="20"/>
              </w:rPr>
              <w:t xml:space="preserve">no shorter than </w:t>
            </w:r>
            <w:r w:rsidRPr="004E4FCF">
              <w:rPr>
                <w:rFonts w:ascii="Cambria" w:hAnsi="Cambria"/>
                <w:sz w:val="20"/>
              </w:rPr>
              <w:t>the period specified in Annex 1 to the Contract</w:t>
            </w:r>
            <w:r w:rsidRPr="004E4FCF">
              <w:rPr>
                <w:rFonts w:ascii="Cambria" w:hAnsi="Cambria"/>
                <w:kern w:val="2"/>
                <w:sz w:val="20"/>
              </w:rPr>
              <w:t>,</w:t>
            </w:r>
            <w:r w:rsidRPr="004E4FCF">
              <w:rPr>
                <w:rFonts w:ascii="Cambria" w:hAnsi="Cambria"/>
                <w:sz w:val="20"/>
              </w:rPr>
              <w:t xml:space="preserve"> "Technical Specification</w:t>
            </w:r>
            <w:r w:rsidRPr="004E4FCF">
              <w:rPr>
                <w:rFonts w:ascii="Cambria" w:hAnsi="Cambria"/>
                <w:kern w:val="2"/>
                <w:sz w:val="20"/>
              </w:rPr>
              <w:t>.</w:t>
            </w:r>
            <w:r w:rsidRPr="004E4FCF">
              <w:rPr>
                <w:rFonts w:ascii="Cambria" w:hAnsi="Cambria"/>
                <w:sz w:val="20"/>
              </w:rPr>
              <w:t xml:space="preserve">" </w:t>
            </w:r>
            <w:r w:rsidRPr="004E4FCF">
              <w:rPr>
                <w:rFonts w:ascii="Cambria" w:hAnsi="Cambria"/>
                <w:kern w:val="2"/>
                <w:sz w:val="20"/>
              </w:rPr>
              <w:t xml:space="preserve">The warranty period shall be calculated </w:t>
            </w:r>
            <w:r w:rsidRPr="004E4FCF">
              <w:rPr>
                <w:rFonts w:ascii="Cambria" w:hAnsi="Cambria"/>
                <w:bCs/>
                <w:sz w:val="20"/>
              </w:rPr>
              <w:t>from the date of delivery (or assembly/installation (if applicable) (</w:t>
            </w:r>
            <w:r w:rsidRPr="004E4FCF">
              <w:rPr>
                <w:rFonts w:ascii="Cambria" w:hAnsi="Cambria"/>
                <w:kern w:val="2"/>
                <w:sz w:val="20"/>
              </w:rPr>
              <w:t xml:space="preserve">transfer-acceptance act) </w:t>
            </w:r>
            <w:r w:rsidRPr="004E4FCF">
              <w:rPr>
                <w:rFonts w:ascii="Cambria" w:hAnsi="Cambria"/>
                <w:bCs/>
                <w:sz w:val="20"/>
              </w:rPr>
              <w:t>of the Goods</w:t>
            </w:r>
            <w:r w:rsidRPr="004E4FCF">
              <w:rPr>
                <w:rFonts w:ascii="Cambria" w:hAnsi="Cambria"/>
                <w:kern w:val="2"/>
                <w:sz w:val="20"/>
              </w:rPr>
              <w:t>.</w:t>
            </w:r>
          </w:p>
          <w:p w:rsidR="009D5404" w:rsidRPr="004E4FCF" w:rsidRDefault="009D5404" w:rsidP="007937C5">
            <w:pPr>
              <w:rPr>
                <w:rFonts w:ascii="Cambria" w:hAnsi="Cambria" w:cs="Arial"/>
                <w:kern w:val="2"/>
                <w:sz w:val="20"/>
              </w:rPr>
            </w:pP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6.2. Warranty maintenance</w:t>
            </w:r>
          </w:p>
        </w:tc>
        <w:tc>
          <w:tcPr>
            <w:tcW w:w="6829" w:type="dxa"/>
          </w:tcPr>
          <w:p w:rsidR="009D5404" w:rsidRPr="004E4FCF" w:rsidRDefault="009D5404" w:rsidP="007937C5">
            <w:pPr>
              <w:rPr>
                <w:rFonts w:ascii="Cambria" w:hAnsi="Cambria"/>
                <w:sz w:val="20"/>
              </w:rPr>
            </w:pPr>
            <w:r w:rsidRPr="004E4FCF">
              <w:rPr>
                <w:rFonts w:ascii="Cambria" w:hAnsi="Cambria"/>
                <w:kern w:val="2"/>
                <w:sz w:val="20"/>
              </w:rPr>
              <w:t>Not applicable</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 xml:space="preserve">6.3. </w:t>
            </w:r>
            <w:r w:rsidRPr="004E4FCF">
              <w:rPr>
                <w:rFonts w:ascii="Cambria" w:hAnsi="Cambria"/>
                <w:b/>
                <w:bCs/>
                <w:kern w:val="2"/>
                <w:sz w:val="20"/>
              </w:rPr>
              <w:t>Procedure for the implementation and verification of quality criteria</w:t>
            </w:r>
          </w:p>
        </w:tc>
        <w:tc>
          <w:tcPr>
            <w:tcW w:w="6829" w:type="dxa"/>
          </w:tcPr>
          <w:p w:rsidR="009D5404" w:rsidRPr="004E4FCF" w:rsidRDefault="009D5404" w:rsidP="007937C5">
            <w:pPr>
              <w:rPr>
                <w:rFonts w:ascii="Cambria" w:hAnsi="Cambria" w:cs="Arial"/>
                <w:kern w:val="2"/>
                <w:sz w:val="20"/>
              </w:rPr>
            </w:pPr>
            <w:r w:rsidRPr="004E4FCF">
              <w:rPr>
                <w:rFonts w:ascii="Cambria" w:hAnsi="Cambria" w:cs="Arial"/>
                <w:kern w:val="2"/>
                <w:sz w:val="20"/>
              </w:rPr>
              <w:t>Not applicable</w:t>
            </w: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7. SUBCONTRACTORS USED FOR THE PERFORMANCE OF THE CONTRACT</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 xml:space="preserve">7.1. </w:t>
            </w:r>
            <w:r w:rsidRPr="004E4FCF">
              <w:rPr>
                <w:rFonts w:ascii="Cambria" w:hAnsi="Cambria"/>
                <w:b/>
                <w:bCs/>
                <w:kern w:val="2"/>
                <w:sz w:val="20"/>
              </w:rPr>
              <w:t>Subcontractors and/or specialists used for the performance of the contract</w:t>
            </w:r>
          </w:p>
        </w:tc>
        <w:tc>
          <w:tcPr>
            <w:tcW w:w="6829" w:type="dxa"/>
          </w:tcPr>
          <w:p w:rsidR="009D5404" w:rsidRPr="004E4FCF" w:rsidRDefault="009D5404" w:rsidP="007937C5">
            <w:pPr>
              <w:jc w:val="both"/>
              <w:rPr>
                <w:rFonts w:ascii="Cambria" w:hAnsi="Cambria"/>
                <w:kern w:val="2"/>
                <w:sz w:val="20"/>
              </w:rPr>
            </w:pPr>
            <w:r w:rsidRPr="004E4FCF">
              <w:rPr>
                <w:rFonts w:ascii="Cambria" w:hAnsi="Cambria"/>
                <w:kern w:val="2"/>
                <w:sz w:val="20"/>
              </w:rPr>
              <w:t>No subcontractors and/or specialists are used for the performance of the contract.</w:t>
            </w:r>
          </w:p>
          <w:p w:rsidR="009D5404" w:rsidRPr="004E4FCF" w:rsidRDefault="009D5404" w:rsidP="007937C5">
            <w:pPr>
              <w:jc w:val="both"/>
              <w:rPr>
                <w:rFonts w:ascii="Cambria" w:hAnsi="Cambria"/>
                <w:kern w:val="2"/>
                <w:sz w:val="20"/>
              </w:rPr>
            </w:pPr>
          </w:p>
          <w:p w:rsidR="009D5404" w:rsidRPr="004E4FCF" w:rsidRDefault="009D5404" w:rsidP="007937C5">
            <w:pPr>
              <w:jc w:val="both"/>
              <w:rPr>
                <w:rFonts w:ascii="Cambria" w:hAnsi="Cambria"/>
                <w:kern w:val="2"/>
                <w:sz w:val="20"/>
              </w:rPr>
            </w:pPr>
            <w:r w:rsidRPr="004E4FCF">
              <w:rPr>
                <w:rFonts w:ascii="Cambria" w:hAnsi="Cambria"/>
                <w:kern w:val="2"/>
                <w:sz w:val="20"/>
              </w:rPr>
              <w:t>or</w:t>
            </w:r>
          </w:p>
          <w:p w:rsidR="009D5404" w:rsidRPr="004E4FCF" w:rsidRDefault="009D5404" w:rsidP="007937C5">
            <w:pPr>
              <w:jc w:val="both"/>
              <w:rPr>
                <w:rFonts w:ascii="Cambria" w:hAnsi="Cambria"/>
                <w:kern w:val="2"/>
                <w:sz w:val="20"/>
              </w:rPr>
            </w:pPr>
          </w:p>
          <w:p w:rsidR="009D5404" w:rsidRPr="004E4FCF" w:rsidRDefault="009D5404" w:rsidP="007937C5">
            <w:pPr>
              <w:jc w:val="both"/>
              <w:rPr>
                <w:rFonts w:ascii="Cambria" w:hAnsi="Cambria" w:cs="Arial"/>
                <w:b/>
                <w:bCs/>
                <w:kern w:val="2"/>
                <w:sz w:val="20"/>
              </w:rPr>
            </w:pPr>
            <w:r w:rsidRPr="004E4FCF">
              <w:rPr>
                <w:rFonts w:ascii="Cambria" w:hAnsi="Cambria"/>
                <w:kern w:val="2"/>
                <w:sz w:val="20"/>
              </w:rPr>
              <w:t>Subcontractors and/or specialists used for the performance of the Contract are specified in Annex No. [...] to the Contract, "Subcontractors and/or specialists used for the performance of the Contract."</w:t>
            </w: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8. SECURITY FOR THE PERFORMANCE OF OBLIGATIONS UNDER THE CONTRACT</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8.1. Security for the performance of obligations under the Contract</w:t>
            </w:r>
          </w:p>
        </w:tc>
        <w:tc>
          <w:tcPr>
            <w:tcW w:w="6829" w:type="dxa"/>
          </w:tcPr>
          <w:p w:rsidR="009D5404" w:rsidRPr="004E4FCF" w:rsidRDefault="009D5404" w:rsidP="007937C5">
            <w:pPr>
              <w:rPr>
                <w:rFonts w:ascii="Cambria" w:hAnsi="Cambria" w:cs="Arial"/>
                <w:kern w:val="2"/>
                <w:sz w:val="20"/>
              </w:rPr>
            </w:pPr>
            <w:r w:rsidRPr="004E4FCF">
              <w:rPr>
                <w:rFonts w:ascii="Cambria" w:hAnsi="Cambria"/>
                <w:kern w:val="2"/>
                <w:sz w:val="20"/>
              </w:rPr>
              <w:t>The performance of obligations under the Contract shall be secured by penalties (interest for late payment, fines).</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b/>
                <w:bCs/>
                <w:kern w:val="2"/>
                <w:sz w:val="20"/>
              </w:rPr>
              <w:t>8.2. Term of validity of the guarantee of performance of the Contract</w:t>
            </w:r>
          </w:p>
        </w:tc>
        <w:tc>
          <w:tcPr>
            <w:tcW w:w="6829" w:type="dxa"/>
          </w:tcPr>
          <w:p w:rsidR="009D5404" w:rsidRPr="004E4FCF" w:rsidRDefault="009D5404" w:rsidP="007937C5">
            <w:pPr>
              <w:rPr>
                <w:rFonts w:ascii="Cambria" w:hAnsi="Cambria" w:cs="Arial"/>
                <w:kern w:val="2"/>
                <w:sz w:val="20"/>
              </w:rPr>
            </w:pPr>
            <w:r w:rsidRPr="004E4FCF">
              <w:rPr>
                <w:rFonts w:ascii="Cambria" w:hAnsi="Cambria" w:cs="Arial"/>
                <w:kern w:val="2"/>
                <w:sz w:val="20"/>
              </w:rPr>
              <w:t>Not applicable</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 xml:space="preserve">8.3. Submission of security for performance of the Agreement </w:t>
            </w:r>
          </w:p>
        </w:tc>
        <w:tc>
          <w:tcPr>
            <w:tcW w:w="6829" w:type="dxa"/>
          </w:tcPr>
          <w:p w:rsidR="009D5404" w:rsidRPr="004E4FCF" w:rsidRDefault="009D5404" w:rsidP="007937C5">
            <w:pPr>
              <w:rPr>
                <w:rFonts w:ascii="Cambria" w:hAnsi="Cambria" w:cs="Arial"/>
                <w:kern w:val="2"/>
                <w:sz w:val="20"/>
              </w:rPr>
            </w:pPr>
            <w:r w:rsidRPr="004E4FCF">
              <w:rPr>
                <w:rFonts w:ascii="Cambria" w:hAnsi="Cambria" w:cs="Arial"/>
                <w:kern w:val="2"/>
                <w:sz w:val="20"/>
              </w:rPr>
              <w:t>Not applicable</w:t>
            </w:r>
          </w:p>
          <w:p w:rsidR="009D5404" w:rsidRPr="004E4FCF" w:rsidRDefault="009D5404" w:rsidP="007937C5">
            <w:pPr>
              <w:rPr>
                <w:rFonts w:ascii="Cambria" w:hAnsi="Cambria" w:cs="Arial"/>
                <w:kern w:val="2"/>
                <w:sz w:val="20"/>
              </w:rPr>
            </w:pPr>
          </w:p>
          <w:p w:rsidR="009D5404" w:rsidRPr="004E4FCF" w:rsidRDefault="009D5404" w:rsidP="007937C5">
            <w:pPr>
              <w:rPr>
                <w:rFonts w:ascii="Cambria" w:hAnsi="Cambria" w:cs="Arial"/>
                <w:kern w:val="2"/>
                <w:sz w:val="20"/>
              </w:rPr>
            </w:pP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lastRenderedPageBreak/>
              <w:t>9. LIABILITY OF THE PARTIES</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9.1. Penalties applicable to the Buyer for late payment under the Contract</w:t>
            </w:r>
          </w:p>
        </w:tc>
        <w:tc>
          <w:tcPr>
            <w:tcW w:w="6829" w:type="dxa"/>
          </w:tcPr>
          <w:p w:rsidR="009D5404" w:rsidRPr="004E4FCF" w:rsidRDefault="009D5404" w:rsidP="007937C5">
            <w:pPr>
              <w:jc w:val="both"/>
              <w:rPr>
                <w:rFonts w:ascii="Cambria" w:hAnsi="Cambria" w:cs="Arial"/>
                <w:color w:val="000000"/>
                <w:kern w:val="2"/>
                <w:sz w:val="20"/>
              </w:rPr>
            </w:pPr>
            <w:r w:rsidRPr="004E4FCF">
              <w:rPr>
                <w:rFonts w:ascii="Cambria" w:hAnsi="Cambria"/>
                <w:kern w:val="2"/>
                <w:sz w:val="20"/>
              </w:rPr>
              <w:t>If the Buyer, having received a properly submitted and completed Invoice, delays payment for the quality Goods properly delivered by the Supplier within the period specified in the Contract, the Supplier shall charge the Buyer a penalty of 0.02 (two hundredths) percent of the unpaid amount excluding VAT for each day of delay from the date following the specified deadline.</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9.2. Penalties applicable to the Supplier</w:t>
            </w:r>
          </w:p>
        </w:tc>
        <w:tc>
          <w:tcPr>
            <w:tcW w:w="6829" w:type="dxa"/>
          </w:tcPr>
          <w:p w:rsidR="009D5404" w:rsidRPr="004E4FCF" w:rsidRDefault="009D5404" w:rsidP="007937C5">
            <w:pPr>
              <w:jc w:val="both"/>
              <w:rPr>
                <w:rFonts w:ascii="Cambria" w:hAnsi="Cambria"/>
                <w:kern w:val="2"/>
                <w:sz w:val="20"/>
              </w:rPr>
            </w:pPr>
            <w:r w:rsidRPr="004E4FCF">
              <w:rPr>
                <w:rFonts w:ascii="Cambria" w:hAnsi="Cambria"/>
                <w:kern w:val="2"/>
                <w:sz w:val="20"/>
              </w:rPr>
              <w:t>9.2.1. If the Supplier is late in fulfilling the order, delivering the Goods or rectifying their defects, or fails to fulfill other contractual obligations, the Buyer shall charge the Supplier late payment interest at a rate of</w:t>
            </w:r>
            <w:r w:rsidRPr="004E4FCF">
              <w:rPr>
                <w:rFonts w:ascii="Cambria" w:hAnsi="Cambria"/>
                <w:sz w:val="20"/>
                <w:lang w:val="lt"/>
              </w:rPr>
              <w:t xml:space="preserve"> 0.02 (two hundredths) </w:t>
            </w:r>
            <w:r w:rsidRPr="004E4FCF">
              <w:rPr>
                <w:rFonts w:ascii="Cambria" w:hAnsi="Cambria"/>
                <w:kern w:val="2"/>
                <w:sz w:val="20"/>
              </w:rPr>
              <w:t xml:space="preserve">percent for each day of delay from the date specified in the order for the price of the Goods not delivered on time or the Goods with defects, excluding VAT. </w:t>
            </w:r>
          </w:p>
          <w:p w:rsidR="009D5404" w:rsidRPr="004E4FCF" w:rsidRDefault="009D5404" w:rsidP="007937C5">
            <w:pPr>
              <w:tabs>
                <w:tab w:val="left" w:pos="935"/>
              </w:tabs>
              <w:jc w:val="both"/>
              <w:rPr>
                <w:rFonts w:ascii="Cambria" w:hAnsi="Cambria"/>
                <w:kern w:val="2"/>
                <w:sz w:val="20"/>
              </w:rPr>
            </w:pPr>
            <w:r w:rsidRPr="004E4FCF">
              <w:rPr>
                <w:rFonts w:ascii="Cambria" w:hAnsi="Cambria"/>
                <w:sz w:val="20"/>
                <w:lang w:val="lt"/>
              </w:rPr>
              <w:t>9.2.2. If the Supplier delays in refunding the overpayment resulting from the reduction of the amount payable to the Supplier in accordance with clause 7.4.1.2 of the General Terms and Conditions, the Buyer shall charge the Supplier 0.02 (two hundredths) percent (of the amount of the overpayment not refunded on time, excluding VAT) for each day of delay from the date other than the specified date.</w:t>
            </w:r>
          </w:p>
          <w:p w:rsidR="009D5404" w:rsidRPr="004E4FCF" w:rsidRDefault="009D5404" w:rsidP="007937C5">
            <w:pPr>
              <w:jc w:val="both"/>
              <w:rPr>
                <w:rFonts w:ascii="Cambria" w:hAnsi="Cambria" w:cs="Arial"/>
                <w:b/>
                <w:bCs/>
                <w:kern w:val="2"/>
                <w:sz w:val="20"/>
              </w:rPr>
            </w:pPr>
            <w:r w:rsidRPr="004E4FCF">
              <w:rPr>
                <w:rFonts w:ascii="Cambria" w:hAnsi="Cambria"/>
                <w:bCs/>
                <w:kern w:val="2"/>
                <w:sz w:val="20"/>
              </w:rPr>
              <w:t xml:space="preserve">9.2.3. </w:t>
            </w:r>
            <w:r w:rsidRPr="004E4FCF">
              <w:rPr>
                <w:rFonts w:ascii="Cambria" w:hAnsi="Cambria"/>
                <w:kern w:val="2"/>
                <w:sz w:val="20"/>
              </w:rPr>
              <w:t xml:space="preserve">The Supplier shall pay the Buyer a penalty within 30 (thirty) calendar days of the Buyer's request if the amount of the penalty is not </w:t>
            </w:r>
            <w:r w:rsidRPr="004E4FCF">
              <w:rPr>
                <w:rFonts w:ascii="Cambria" w:hAnsi="Cambria"/>
                <w:sz w:val="20"/>
              </w:rPr>
              <w:t>deducted from the amount payable to the Supplier.</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b/>
                <w:bCs/>
                <w:kern w:val="2"/>
                <w:sz w:val="20"/>
              </w:rPr>
              <w:t xml:space="preserve">9.3. A penalty shall be imposed on the Supplier/Buyer upon termination of the Contract due to a material breach of the Contract </w:t>
            </w:r>
            <w:r w:rsidRPr="004E4FCF">
              <w:rPr>
                <w:rFonts w:ascii="Cambria" w:hAnsi="Cambria"/>
                <w:b/>
                <w:kern w:val="2"/>
                <w:sz w:val="20"/>
              </w:rPr>
              <w:t>or unjustified termination of the Contract in a manner not specified in the Contract</w:t>
            </w:r>
          </w:p>
        </w:tc>
        <w:tc>
          <w:tcPr>
            <w:tcW w:w="6829" w:type="dxa"/>
          </w:tcPr>
          <w:p w:rsidR="009D5404" w:rsidRPr="004E4FCF" w:rsidRDefault="009D5404" w:rsidP="007937C5">
            <w:pPr>
              <w:jc w:val="both"/>
              <w:rPr>
                <w:rFonts w:ascii="Cambria" w:hAnsi="Cambria" w:cs="Arial"/>
                <w:kern w:val="2"/>
                <w:sz w:val="20"/>
              </w:rPr>
            </w:pPr>
            <w:r w:rsidRPr="004E4FCF">
              <w:rPr>
                <w:rFonts w:ascii="Cambria" w:hAnsi="Cambria"/>
                <w:kern w:val="2"/>
                <w:sz w:val="20"/>
              </w:rPr>
              <w:t>9.3.1 Upon termination of the Contract due to a material breach of the Contract as specified in the Special Conditions of the Contract, a penalty of 30 (thirty) percent of the remaining value of the unfulfilled Contract, excluding VAT, as specified in clause 5.2 of the Special Conditions, shall be payable.</w:t>
            </w:r>
          </w:p>
          <w:p w:rsidR="009D5404" w:rsidRPr="004E4FCF" w:rsidRDefault="009D5404" w:rsidP="007937C5">
            <w:pPr>
              <w:jc w:val="both"/>
              <w:rPr>
                <w:rFonts w:ascii="Cambria" w:hAnsi="Cambria"/>
                <w:sz w:val="20"/>
              </w:rPr>
            </w:pPr>
            <w:r w:rsidRPr="004E4FCF">
              <w:rPr>
                <w:rFonts w:ascii="Cambria" w:hAnsi="Cambria"/>
                <w:kern w:val="2"/>
                <w:sz w:val="20"/>
              </w:rPr>
              <w:t xml:space="preserve">9.3.2. </w:t>
            </w:r>
            <w:r w:rsidRPr="004E4FCF">
              <w:rPr>
                <w:rFonts w:ascii="Cambria" w:hAnsi="Cambria"/>
                <w:sz w:val="20"/>
              </w:rPr>
              <w:t xml:space="preserve">Upon unjustified termination of the Agreement in a manner not specified in the Agreement, </w:t>
            </w:r>
            <w:r w:rsidRPr="004E4FCF">
              <w:rPr>
                <w:rFonts w:ascii="Cambria" w:hAnsi="Cambria"/>
                <w:kern w:val="2"/>
                <w:sz w:val="20"/>
              </w:rPr>
              <w:t xml:space="preserve">a penalty of 30 (thirty) percent of the value of the Initial Agreement specified in clause 5.2 of the Special Conditions </w:t>
            </w:r>
            <w:r w:rsidRPr="004E4FCF">
              <w:rPr>
                <w:rFonts w:ascii="Cambria" w:hAnsi="Cambria"/>
                <w:sz w:val="20"/>
              </w:rPr>
              <w:t>shall be payable.</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 xml:space="preserve">9.4. The Supplier shall be subject to a penalty for replacing existing subcontractors or specialists/engaging new subcontractors without complying with the procedure for replacing subcontractors and/or specialists specified in the General Conditions </w:t>
            </w:r>
          </w:p>
        </w:tc>
        <w:tc>
          <w:tcPr>
            <w:tcW w:w="6829" w:type="dxa"/>
          </w:tcPr>
          <w:p w:rsidR="009D5404" w:rsidRPr="004E4FCF" w:rsidRDefault="009D5404" w:rsidP="007937C5">
            <w:pPr>
              <w:rPr>
                <w:rFonts w:ascii="Cambria" w:hAnsi="Cambria" w:cs="Arial"/>
                <w:kern w:val="2"/>
                <w:sz w:val="20"/>
              </w:rPr>
            </w:pPr>
            <w:r w:rsidRPr="004E4FCF">
              <w:rPr>
                <w:rFonts w:ascii="Cambria" w:hAnsi="Cambria" w:cs="Arial"/>
                <w:kern w:val="2"/>
                <w:sz w:val="20"/>
              </w:rPr>
              <w:t>A fine of EUR 100 (one hundred)</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9.5. The Supplier shall be subject to penalties for non-compliance with environmental and/or social criteria</w:t>
            </w:r>
          </w:p>
        </w:tc>
        <w:tc>
          <w:tcPr>
            <w:tcW w:w="6829" w:type="dxa"/>
          </w:tcPr>
          <w:p w:rsidR="009D5404" w:rsidRPr="004E4FCF" w:rsidRDefault="009D5404" w:rsidP="007937C5">
            <w:pPr>
              <w:jc w:val="both"/>
              <w:rPr>
                <w:rFonts w:ascii="Cambria" w:hAnsi="Cambria" w:cs="Arial"/>
                <w:kern w:val="2"/>
                <w:sz w:val="20"/>
              </w:rPr>
            </w:pPr>
            <w:r w:rsidRPr="004E4FCF">
              <w:rPr>
                <w:rFonts w:ascii="Cambria" w:hAnsi="Cambria"/>
                <w:sz w:val="20"/>
              </w:rPr>
              <w:t xml:space="preserve">In case of violation of the requirements of clause 13.1.2, the Supplier shall be subject to a fine of EUR 100 (one hundred). </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lastRenderedPageBreak/>
              <w:t>9.6. Fine imposed on the Supplier/Purchaser for non-compliance with confidentiality requirements</w:t>
            </w:r>
          </w:p>
        </w:tc>
        <w:tc>
          <w:tcPr>
            <w:tcW w:w="6829" w:type="dxa"/>
          </w:tcPr>
          <w:p w:rsidR="009D5404" w:rsidRPr="004E4FCF" w:rsidRDefault="009D5404" w:rsidP="007937C5">
            <w:pPr>
              <w:rPr>
                <w:rFonts w:ascii="Cambria" w:hAnsi="Cambria" w:cs="Arial"/>
                <w:i/>
                <w:iCs/>
                <w:color w:val="4472C4"/>
                <w:kern w:val="2"/>
                <w:sz w:val="20"/>
              </w:rPr>
            </w:pPr>
            <w:r w:rsidRPr="004E4FCF">
              <w:rPr>
                <w:rFonts w:ascii="Cambria" w:hAnsi="Cambria"/>
                <w:kern w:val="2"/>
                <w:sz w:val="20"/>
              </w:rPr>
              <w:t xml:space="preserve">Not applicable </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9.7. Penalties imposed on the Supplier for failure to meet the Quality Criteria set out in the procurement documents during the performance of the Contract</w:t>
            </w:r>
          </w:p>
        </w:tc>
        <w:tc>
          <w:tcPr>
            <w:tcW w:w="6829" w:type="dxa"/>
          </w:tcPr>
          <w:p w:rsidR="009D5404" w:rsidRPr="004E4FCF" w:rsidRDefault="009D5404" w:rsidP="007937C5">
            <w:pPr>
              <w:rPr>
                <w:rFonts w:ascii="Cambria" w:hAnsi="Cambria" w:cs="Arial"/>
                <w:color w:val="4472C4"/>
                <w:kern w:val="2"/>
                <w:sz w:val="20"/>
              </w:rPr>
            </w:pPr>
            <w:r w:rsidRPr="004E4FCF">
              <w:rPr>
                <w:rFonts w:ascii="Cambria" w:hAnsi="Cambria"/>
                <w:kern w:val="2"/>
                <w:sz w:val="20"/>
              </w:rPr>
              <w:t xml:space="preserve">Not applicable </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9.8. Penalties imposed on the Supplier for failure to extend the contract performance guarantee</w:t>
            </w:r>
          </w:p>
        </w:tc>
        <w:tc>
          <w:tcPr>
            <w:tcW w:w="6829" w:type="dxa"/>
          </w:tcPr>
          <w:p w:rsidR="009D5404" w:rsidRPr="004E4FCF" w:rsidRDefault="009D5404" w:rsidP="007937C5">
            <w:pPr>
              <w:rPr>
                <w:rFonts w:ascii="Cambria" w:hAnsi="Cambria" w:cs="Arial"/>
                <w:i/>
                <w:iCs/>
                <w:color w:val="4472C4"/>
                <w:kern w:val="2"/>
                <w:sz w:val="20"/>
              </w:rPr>
            </w:pPr>
            <w:r w:rsidRPr="004E4FCF">
              <w:rPr>
                <w:rFonts w:ascii="Cambria" w:hAnsi="Cambria"/>
                <w:kern w:val="2"/>
                <w:sz w:val="20"/>
              </w:rPr>
              <w:t>Not applicable</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 xml:space="preserve">9.9. </w:t>
            </w:r>
            <w:r w:rsidRPr="004E4FCF">
              <w:rPr>
                <w:rFonts w:ascii="Cambria" w:hAnsi="Cambria"/>
                <w:b/>
                <w:bCs/>
                <w:kern w:val="2"/>
                <w:sz w:val="20"/>
              </w:rPr>
              <w:t>Penalty imposed on the Supplier for failure to comply with the requirements for the use of the Buyer's symbols, name, and trademark in advertising or marketing, and for failure to comply with the prohibition on the use of the intellectual results of the Buyer's activities</w:t>
            </w:r>
          </w:p>
        </w:tc>
        <w:tc>
          <w:tcPr>
            <w:tcW w:w="6829" w:type="dxa"/>
          </w:tcPr>
          <w:p w:rsidR="009D5404" w:rsidRPr="004E4FCF" w:rsidRDefault="009D5404" w:rsidP="007937C5">
            <w:pPr>
              <w:rPr>
                <w:rFonts w:ascii="Cambria" w:hAnsi="Cambria"/>
                <w:kern w:val="2"/>
                <w:sz w:val="20"/>
              </w:rPr>
            </w:pPr>
            <w:r w:rsidRPr="004E4FCF">
              <w:rPr>
                <w:rFonts w:ascii="Cambria" w:hAnsi="Cambria"/>
                <w:kern w:val="2"/>
                <w:sz w:val="20"/>
              </w:rPr>
              <w:t>Not applicable</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lang w:val="en-US"/>
              </w:rPr>
            </w:pPr>
            <w:r w:rsidRPr="004E4FCF">
              <w:rPr>
                <w:rFonts w:ascii="Cambria" w:hAnsi="Cambria" w:cs="Arial"/>
                <w:b/>
                <w:bCs/>
                <w:kern w:val="2"/>
                <w:sz w:val="20"/>
                <w:lang w:val="en-US"/>
              </w:rPr>
              <w:t xml:space="preserve">9.10. </w:t>
            </w:r>
            <w:r w:rsidRPr="004E4FCF">
              <w:rPr>
                <w:rFonts w:ascii="Cambria" w:hAnsi="Cambria" w:cs="Arial"/>
                <w:b/>
                <w:bCs/>
                <w:kern w:val="2"/>
                <w:sz w:val="20"/>
              </w:rPr>
              <w:t>Other penalties/fines</w:t>
            </w:r>
          </w:p>
        </w:tc>
        <w:tc>
          <w:tcPr>
            <w:tcW w:w="6829" w:type="dxa"/>
          </w:tcPr>
          <w:p w:rsidR="009D5404" w:rsidRPr="004E4FCF" w:rsidRDefault="009D5404" w:rsidP="007937C5">
            <w:pPr>
              <w:rPr>
                <w:rFonts w:ascii="Cambria" w:hAnsi="Cambria" w:cs="Arial"/>
                <w:i/>
                <w:iCs/>
                <w:color w:val="4472C4"/>
                <w:kern w:val="2"/>
                <w:sz w:val="20"/>
              </w:rPr>
            </w:pPr>
            <w:r w:rsidRPr="004E4FCF">
              <w:rPr>
                <w:rFonts w:ascii="Cambria" w:hAnsi="Cambria"/>
                <w:kern w:val="2"/>
                <w:sz w:val="20"/>
              </w:rPr>
              <w:t>Not applicable</w:t>
            </w: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b/>
                <w:bCs/>
                <w:kern w:val="2"/>
                <w:sz w:val="20"/>
              </w:rPr>
            </w:pPr>
            <w:r w:rsidRPr="004E4FCF">
              <w:rPr>
                <w:rFonts w:ascii="Cambria" w:hAnsi="Cambria"/>
                <w:b/>
                <w:kern w:val="2"/>
                <w:sz w:val="20"/>
              </w:rPr>
              <w:t>10. ESSENTIAL TERMS OF THE AGREEMENT</w:t>
            </w:r>
          </w:p>
        </w:tc>
      </w:tr>
      <w:tr w:rsidR="009D5404" w:rsidRPr="004E4FCF" w:rsidTr="007937C5">
        <w:trPr>
          <w:trHeight w:val="300"/>
        </w:trPr>
        <w:tc>
          <w:tcPr>
            <w:tcW w:w="2706" w:type="dxa"/>
            <w:gridSpan w:val="2"/>
          </w:tcPr>
          <w:p w:rsidR="009D5404" w:rsidRPr="004E4FCF" w:rsidRDefault="009D5404" w:rsidP="007937C5">
            <w:pPr>
              <w:rPr>
                <w:rFonts w:ascii="Cambria" w:hAnsi="Cambria"/>
                <w:b/>
                <w:bCs/>
                <w:kern w:val="2"/>
                <w:sz w:val="20"/>
              </w:rPr>
            </w:pPr>
            <w:r w:rsidRPr="004E4FCF">
              <w:rPr>
                <w:rFonts w:ascii="Cambria" w:hAnsi="Cambria"/>
                <w:b/>
                <w:bCs/>
                <w:sz w:val="20"/>
              </w:rPr>
              <w:t>10.1. Essential terms of the Contract</w:t>
            </w:r>
          </w:p>
        </w:tc>
        <w:tc>
          <w:tcPr>
            <w:tcW w:w="6829" w:type="dxa"/>
          </w:tcPr>
          <w:p w:rsidR="009D5404" w:rsidRPr="004E4FCF" w:rsidRDefault="009D5404" w:rsidP="007937C5">
            <w:pPr>
              <w:jc w:val="both"/>
              <w:rPr>
                <w:rFonts w:ascii="Cambria" w:hAnsi="Cambria"/>
                <w:kern w:val="2"/>
                <w:sz w:val="20"/>
              </w:rPr>
            </w:pPr>
            <w:r w:rsidRPr="004E4FCF">
              <w:rPr>
                <w:rFonts w:ascii="Cambria" w:hAnsi="Cambria"/>
                <w:kern w:val="2"/>
                <w:sz w:val="20"/>
              </w:rPr>
              <w:t>10.1.1. Performance of the obligations assumed by the Supplier for the price specified in the Contract;</w:t>
            </w:r>
          </w:p>
          <w:p w:rsidR="009D5404" w:rsidRPr="004E4FCF" w:rsidRDefault="009D5404" w:rsidP="007937C5">
            <w:pPr>
              <w:jc w:val="both"/>
              <w:rPr>
                <w:rFonts w:ascii="Cambria" w:hAnsi="Cambria"/>
                <w:kern w:val="2"/>
                <w:sz w:val="20"/>
              </w:rPr>
            </w:pPr>
            <w:r w:rsidRPr="004E4FCF">
              <w:rPr>
                <w:rFonts w:ascii="Cambria" w:hAnsi="Cambria"/>
                <w:kern w:val="2"/>
                <w:sz w:val="20"/>
              </w:rPr>
              <w:t>10.1.2. Compliance with the terms and conditions set out in the Contract;</w:t>
            </w:r>
          </w:p>
          <w:p w:rsidR="009D5404" w:rsidRPr="004E4FCF" w:rsidRDefault="009D5404" w:rsidP="007937C5">
            <w:pPr>
              <w:jc w:val="both"/>
              <w:rPr>
                <w:rFonts w:ascii="Cambria" w:hAnsi="Cambria"/>
                <w:color w:val="FF0000"/>
                <w:kern w:val="2"/>
                <w:sz w:val="20"/>
              </w:rPr>
            </w:pPr>
            <w:r w:rsidRPr="004E4FCF">
              <w:rPr>
                <w:rFonts w:ascii="Cambria" w:hAnsi="Cambria"/>
                <w:kern w:val="2"/>
                <w:sz w:val="20"/>
              </w:rPr>
              <w:t>10.1.3. Compliance with the requirements for the Goods set out in the Contract and the technical specifications.</w:t>
            </w:r>
          </w:p>
        </w:tc>
      </w:tr>
      <w:tr w:rsidR="009D5404" w:rsidRPr="004E4FCF" w:rsidTr="007937C5">
        <w:trPr>
          <w:trHeight w:val="300"/>
        </w:trPr>
        <w:tc>
          <w:tcPr>
            <w:tcW w:w="2706" w:type="dxa"/>
            <w:gridSpan w:val="2"/>
          </w:tcPr>
          <w:p w:rsidR="009D5404" w:rsidRPr="004E4FCF" w:rsidRDefault="009D5404" w:rsidP="007937C5">
            <w:pPr>
              <w:rPr>
                <w:rFonts w:ascii="Cambria" w:hAnsi="Cambria"/>
                <w:b/>
                <w:bCs/>
                <w:kern w:val="2"/>
                <w:sz w:val="20"/>
              </w:rPr>
            </w:pPr>
            <w:r w:rsidRPr="004E4FCF">
              <w:rPr>
                <w:rFonts w:ascii="Cambria" w:hAnsi="Cambria"/>
                <w:b/>
                <w:bCs/>
                <w:kern w:val="2"/>
                <w:sz w:val="20"/>
              </w:rPr>
              <w:t>10.2. Significant or persistent failures to perform the essential terms of the Contract</w:t>
            </w:r>
          </w:p>
        </w:tc>
        <w:tc>
          <w:tcPr>
            <w:tcW w:w="6829" w:type="dxa"/>
          </w:tcPr>
          <w:p w:rsidR="009D5404" w:rsidRPr="004E4FCF" w:rsidRDefault="009D5404" w:rsidP="007937C5">
            <w:pPr>
              <w:jc w:val="both"/>
              <w:rPr>
                <w:rFonts w:ascii="Cambria" w:hAnsi="Cambria"/>
                <w:kern w:val="2"/>
                <w:sz w:val="20"/>
              </w:rPr>
            </w:pPr>
            <w:r w:rsidRPr="004E4FCF">
              <w:rPr>
                <w:rFonts w:ascii="Cambria" w:hAnsi="Cambria"/>
                <w:kern w:val="2"/>
                <w:sz w:val="20"/>
              </w:rPr>
              <w:t>10.2.1. delay in delivery of the Goods under the Contract for more than 1 (one) month.</w:t>
            </w:r>
          </w:p>
          <w:p w:rsidR="009D5404" w:rsidRPr="004E4FCF" w:rsidRDefault="009D5404" w:rsidP="007937C5">
            <w:pPr>
              <w:spacing w:before="100" w:beforeAutospacing="1" w:after="100" w:afterAutospacing="1"/>
              <w:jc w:val="both"/>
              <w:rPr>
                <w:rFonts w:ascii="Cambria" w:hAnsi="Cambria"/>
                <w:strike/>
                <w:sz w:val="20"/>
              </w:rPr>
            </w:pPr>
          </w:p>
          <w:p w:rsidR="009D5404" w:rsidRPr="004E4FCF" w:rsidRDefault="009D5404" w:rsidP="007937C5">
            <w:pPr>
              <w:rPr>
                <w:rFonts w:ascii="Cambria" w:hAnsi="Cambria"/>
                <w:kern w:val="2"/>
                <w:sz w:val="20"/>
              </w:rPr>
            </w:pP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11. VALIDITY AND AMENDMENT OF THE CONTRACT</w:t>
            </w:r>
          </w:p>
        </w:tc>
      </w:tr>
      <w:tr w:rsidR="009D5404" w:rsidRPr="004E4FCF" w:rsidTr="007937C5">
        <w:trPr>
          <w:trHeight w:val="300"/>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11.1. Conclusion and entry into force of the Contract</w:t>
            </w:r>
          </w:p>
        </w:tc>
        <w:tc>
          <w:tcPr>
            <w:tcW w:w="6829" w:type="dxa"/>
          </w:tcPr>
          <w:p w:rsidR="009D5404" w:rsidRPr="004E4FCF" w:rsidRDefault="009D5404" w:rsidP="007937C5">
            <w:pPr>
              <w:jc w:val="both"/>
              <w:rPr>
                <w:rFonts w:ascii="Cambria" w:hAnsi="Cambria"/>
                <w:kern w:val="2"/>
                <w:sz w:val="20"/>
              </w:rPr>
            </w:pPr>
            <w:r w:rsidRPr="004E4FCF">
              <w:rPr>
                <w:rFonts w:ascii="Cambria" w:hAnsi="Cambria"/>
                <w:kern w:val="2"/>
                <w:sz w:val="20"/>
              </w:rPr>
              <w:t>This Agreement shall be deemed concluded and shall enter into force on the date of signing of the Agreement (on the date of signing by the second Party).</w:t>
            </w:r>
          </w:p>
          <w:p w:rsidR="009D5404" w:rsidRPr="004E4FCF" w:rsidRDefault="009D5404" w:rsidP="007937C5">
            <w:pPr>
              <w:jc w:val="both"/>
              <w:rPr>
                <w:rFonts w:ascii="Cambria" w:hAnsi="Cambria"/>
                <w:kern w:val="2"/>
                <w:sz w:val="20"/>
              </w:rPr>
            </w:pPr>
            <w:r w:rsidRPr="004E4FCF">
              <w:rPr>
                <w:rFonts w:ascii="Cambria" w:hAnsi="Cambria"/>
                <w:kern w:val="2"/>
                <w:sz w:val="20"/>
              </w:rPr>
              <w:t xml:space="preserve">The Agreement shall remain in force until the obligations have been fulfilled in full (until the value of the Initial Agreement or the maximum quantities of </w:t>
            </w:r>
            <w:r w:rsidRPr="004E4FCF">
              <w:rPr>
                <w:rFonts w:ascii="Cambria" w:hAnsi="Cambria"/>
                <w:kern w:val="2"/>
                <w:sz w:val="20"/>
              </w:rPr>
              <w:lastRenderedPageBreak/>
              <w:t xml:space="preserve">Goods have been used up) or until its termination, but its term may not exceed 36 (thirty-six) months from the date of entry into force of the Agreement. </w:t>
            </w:r>
          </w:p>
        </w:tc>
      </w:tr>
      <w:tr w:rsidR="009D5404" w:rsidRPr="004E4FCF" w:rsidTr="007937C5">
        <w:trPr>
          <w:trHeight w:val="693"/>
        </w:trPr>
        <w:tc>
          <w:tcPr>
            <w:tcW w:w="2706" w:type="dxa"/>
            <w:gridSpan w:val="2"/>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lastRenderedPageBreak/>
              <w:t>11.2. Extension of the term of the Agreement</w:t>
            </w:r>
          </w:p>
        </w:tc>
        <w:tc>
          <w:tcPr>
            <w:tcW w:w="6829" w:type="dxa"/>
          </w:tcPr>
          <w:p w:rsidR="009D5404" w:rsidRPr="004E4FCF" w:rsidRDefault="009D5404" w:rsidP="007937C5">
            <w:pPr>
              <w:jc w:val="both"/>
              <w:rPr>
                <w:rFonts w:ascii="Cambria" w:eastAsia="Arial" w:hAnsi="Cambria"/>
                <w:sz w:val="20"/>
              </w:rPr>
            </w:pPr>
            <w:r w:rsidRPr="004E4FCF">
              <w:rPr>
                <w:rFonts w:ascii="Cambria" w:hAnsi="Cambria"/>
                <w:kern w:val="2"/>
                <w:sz w:val="20"/>
              </w:rPr>
              <w:t>Not applicable</w:t>
            </w: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12. TERMINATION OF THE AGREEMENT</w:t>
            </w:r>
          </w:p>
        </w:tc>
      </w:tr>
      <w:tr w:rsidR="009D5404" w:rsidRPr="004E4FCF" w:rsidTr="007937C5">
        <w:trPr>
          <w:trHeight w:val="300"/>
        </w:trPr>
        <w:tc>
          <w:tcPr>
            <w:tcW w:w="2531" w:type="dxa"/>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12.1. Grounds for termination of the Agreement</w:t>
            </w:r>
          </w:p>
        </w:tc>
        <w:tc>
          <w:tcPr>
            <w:tcW w:w="7004" w:type="dxa"/>
            <w:gridSpan w:val="2"/>
          </w:tcPr>
          <w:p w:rsidR="009D5404" w:rsidRPr="004E4FCF" w:rsidRDefault="009D5404" w:rsidP="007937C5">
            <w:pPr>
              <w:jc w:val="both"/>
              <w:rPr>
                <w:rFonts w:ascii="Cambria" w:hAnsi="Cambria"/>
                <w:kern w:val="2"/>
                <w:sz w:val="20"/>
              </w:rPr>
            </w:pPr>
            <w:r w:rsidRPr="004E4FCF">
              <w:rPr>
                <w:rFonts w:ascii="Cambria" w:hAnsi="Cambria"/>
                <w:kern w:val="2"/>
                <w:sz w:val="20"/>
              </w:rPr>
              <w:t>The Agreement may be terminated by written agreement of the Parties or unilaterally, in the cases and in accordance with the procedure specified in the General Terms and Conditions and these Special Terms and Conditions.</w:t>
            </w:r>
          </w:p>
        </w:tc>
      </w:tr>
      <w:tr w:rsidR="009D5404" w:rsidRPr="004E4FCF" w:rsidTr="007937C5">
        <w:trPr>
          <w:trHeight w:val="300"/>
        </w:trPr>
        <w:tc>
          <w:tcPr>
            <w:tcW w:w="2531" w:type="dxa"/>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t>12.2. Material breaches of the Agreement</w:t>
            </w:r>
          </w:p>
          <w:p w:rsidR="009D5404" w:rsidRPr="004E4FCF" w:rsidRDefault="009D5404" w:rsidP="007937C5">
            <w:pPr>
              <w:rPr>
                <w:rFonts w:ascii="Cambria" w:hAnsi="Cambria" w:cs="Arial"/>
                <w:b/>
                <w:bCs/>
                <w:kern w:val="2"/>
                <w:sz w:val="20"/>
              </w:rPr>
            </w:pPr>
          </w:p>
        </w:tc>
        <w:tc>
          <w:tcPr>
            <w:tcW w:w="7004" w:type="dxa"/>
            <w:gridSpan w:val="2"/>
          </w:tcPr>
          <w:p w:rsidR="009D5404" w:rsidRPr="004E4FCF" w:rsidRDefault="009D5404" w:rsidP="007937C5">
            <w:pPr>
              <w:jc w:val="both"/>
              <w:rPr>
                <w:rFonts w:ascii="Cambria" w:hAnsi="Cambria"/>
                <w:kern w:val="2"/>
                <w:sz w:val="20"/>
              </w:rPr>
            </w:pPr>
            <w:r w:rsidRPr="004E4FCF">
              <w:rPr>
                <w:rFonts w:ascii="Cambria" w:hAnsi="Cambria"/>
                <w:kern w:val="2"/>
                <w:sz w:val="20"/>
              </w:rPr>
              <w:t>12.2.1. If the Supplier fails to fulfill its obligations at the rates specified in the Agreement;</w:t>
            </w:r>
          </w:p>
          <w:p w:rsidR="009D5404" w:rsidRPr="004E4FCF" w:rsidRDefault="009D5404" w:rsidP="007937C5">
            <w:pPr>
              <w:spacing w:line="257" w:lineRule="auto"/>
              <w:jc w:val="both"/>
              <w:rPr>
                <w:rFonts w:ascii="Cambria" w:eastAsia="Arial" w:hAnsi="Cambria"/>
                <w:kern w:val="2"/>
                <w:sz w:val="20"/>
              </w:rPr>
            </w:pPr>
            <w:r w:rsidRPr="004E4FCF">
              <w:rPr>
                <w:rFonts w:ascii="Cambria" w:eastAsia="Arial" w:hAnsi="Cambria"/>
                <w:kern w:val="2"/>
                <w:sz w:val="20"/>
              </w:rPr>
              <w:t>12.2.2. if the Supplier fails to comply with the delivery terms for the Goods specified in the Agreement 2 (two) times in a row or is late in delivering the Goods by more than 10 working days from the delivery date specified in the Agreement;</w:t>
            </w:r>
          </w:p>
          <w:p w:rsidR="009D5404" w:rsidRPr="004E4FCF" w:rsidRDefault="009D5404" w:rsidP="007937C5">
            <w:pPr>
              <w:tabs>
                <w:tab w:val="left" w:pos="567"/>
                <w:tab w:val="left" w:pos="851"/>
                <w:tab w:val="left" w:pos="992"/>
                <w:tab w:val="left" w:pos="1134"/>
              </w:tabs>
              <w:spacing w:line="257" w:lineRule="auto"/>
              <w:jc w:val="both"/>
              <w:rPr>
                <w:rFonts w:ascii="Cambria" w:eastAsia="Arial" w:hAnsi="Cambria"/>
                <w:kern w:val="2"/>
                <w:sz w:val="20"/>
              </w:rPr>
            </w:pPr>
            <w:r w:rsidRPr="004E4FCF">
              <w:rPr>
                <w:rFonts w:ascii="Cambria" w:eastAsia="Arial" w:hAnsi="Cambria"/>
                <w:kern w:val="2"/>
                <w:sz w:val="20"/>
              </w:rPr>
              <w:t>12.2.3. if the Supplier violates the delivery terms for the Goods and the amount of penalties calculated for the delay exceeds 20 (twenty) percent of the remaining unpaid amount under the Contract;</w:t>
            </w:r>
          </w:p>
          <w:p w:rsidR="009D5404" w:rsidRPr="004E4FCF" w:rsidRDefault="009D5404" w:rsidP="007937C5">
            <w:pPr>
              <w:tabs>
                <w:tab w:val="left" w:pos="567"/>
                <w:tab w:val="left" w:pos="851"/>
                <w:tab w:val="left" w:pos="992"/>
                <w:tab w:val="left" w:pos="1134"/>
              </w:tabs>
              <w:spacing w:line="257" w:lineRule="auto"/>
              <w:jc w:val="both"/>
              <w:rPr>
                <w:rFonts w:ascii="Cambria" w:eastAsia="Arial" w:hAnsi="Cambria"/>
                <w:kern w:val="2"/>
                <w:sz w:val="20"/>
              </w:rPr>
            </w:pPr>
            <w:r w:rsidRPr="004E4FCF">
              <w:rPr>
                <w:rFonts w:ascii="Cambria" w:eastAsia="Arial" w:hAnsi="Cambria"/>
                <w:kern w:val="2"/>
                <w:sz w:val="20"/>
              </w:rPr>
              <w:t>12.2.4. the Supplier delivers Goods that do not meet the requirements for Goods specified in the Contract and/or the Laws more than 2 (two) times;</w:t>
            </w: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cs="Arial"/>
                <w:i/>
                <w:iCs/>
                <w:kern w:val="2"/>
                <w:sz w:val="20"/>
              </w:rPr>
            </w:pPr>
            <w:r w:rsidRPr="004E4FCF">
              <w:rPr>
                <w:rFonts w:ascii="Cambria" w:hAnsi="Cambria" w:cs="Arial"/>
                <w:b/>
                <w:bCs/>
                <w:kern w:val="2"/>
                <w:sz w:val="20"/>
              </w:rPr>
              <w:t>13. ENVIRONMENTAL AND SOCIAL CRITERIA</w:t>
            </w:r>
          </w:p>
        </w:tc>
      </w:tr>
      <w:tr w:rsidR="009D5404" w:rsidRPr="004E4FCF" w:rsidTr="007937C5">
        <w:trPr>
          <w:trHeight w:val="300"/>
        </w:trPr>
        <w:tc>
          <w:tcPr>
            <w:tcW w:w="2531" w:type="dxa"/>
          </w:tcPr>
          <w:p w:rsidR="009D5404" w:rsidRPr="004E4FCF" w:rsidRDefault="009D5404" w:rsidP="007937C5">
            <w:pPr>
              <w:rPr>
                <w:rFonts w:ascii="Cambria" w:hAnsi="Cambria" w:cs="Arial"/>
                <w:b/>
                <w:bCs/>
                <w:color w:val="FFC000"/>
                <w:kern w:val="2"/>
                <w:sz w:val="20"/>
              </w:rPr>
            </w:pPr>
            <w:r w:rsidRPr="004E4FCF">
              <w:rPr>
                <w:rFonts w:ascii="Cambria" w:hAnsi="Cambria" w:cs="Arial"/>
                <w:b/>
                <w:bCs/>
                <w:kern w:val="2"/>
                <w:sz w:val="20"/>
              </w:rPr>
              <w:t>13.1. Legal basis for establishing environmental criteria</w:t>
            </w:r>
          </w:p>
        </w:tc>
        <w:tc>
          <w:tcPr>
            <w:tcW w:w="7004" w:type="dxa"/>
            <w:gridSpan w:val="2"/>
          </w:tcPr>
          <w:p w:rsidR="009D5404" w:rsidRPr="004E4FCF" w:rsidRDefault="009D5404" w:rsidP="007937C5">
            <w:pPr>
              <w:jc w:val="both"/>
              <w:rPr>
                <w:rFonts w:ascii="Cambria" w:hAnsi="Cambria"/>
                <w:kern w:val="2"/>
                <w:sz w:val="20"/>
                <w:shd w:val="clear" w:color="auto" w:fill="FFFFFF"/>
              </w:rPr>
            </w:pPr>
            <w:r w:rsidRPr="004E4FCF">
              <w:rPr>
                <w:rFonts w:ascii="Cambria" w:hAnsi="Cambria"/>
                <w:kern w:val="2"/>
                <w:sz w:val="20"/>
                <w:shd w:val="clear" w:color="auto" w:fill="FFFFFF"/>
              </w:rPr>
              <w:t>13.1.1. Environmental criteria for Goods are established in accordance with the Procedure for the Application of Environmental Criteria in Green Procurement, approved by Order D1-508 of 28 June 2011 "On the Approval of the Procedure for the Application of Environmental Protection Criteria in Green Procurement" (hereinafter referred to as the Procedure) (independently established environmental protection criteria):</w:t>
            </w:r>
          </w:p>
          <w:p w:rsidR="009D5404" w:rsidRPr="004E4FCF" w:rsidRDefault="009D5404" w:rsidP="007937C5">
            <w:pPr>
              <w:jc w:val="both"/>
              <w:rPr>
                <w:rFonts w:ascii="Cambria" w:hAnsi="Cambria"/>
                <w:kern w:val="2"/>
                <w:sz w:val="20"/>
                <w:shd w:val="clear" w:color="auto" w:fill="FFFFFF"/>
              </w:rPr>
            </w:pPr>
            <w:r w:rsidRPr="004E4FCF">
              <w:rPr>
                <w:rFonts w:ascii="Cambria" w:hAnsi="Cambria"/>
                <w:iCs/>
                <w:color w:val="000000"/>
                <w:sz w:val="20"/>
              </w:rPr>
              <w:t>the goods are manufactured and/or supplied, the services are provided or the works are performed using fewer natural resources and/or contain reused and/or recycled materials.</w:t>
            </w:r>
          </w:p>
          <w:p w:rsidR="009D5404" w:rsidRPr="004E4FCF" w:rsidRDefault="009D5404" w:rsidP="007937C5">
            <w:pPr>
              <w:jc w:val="both"/>
              <w:rPr>
                <w:rFonts w:ascii="Cambria" w:hAnsi="Cambria"/>
                <w:sz w:val="20"/>
              </w:rPr>
            </w:pPr>
            <w:r w:rsidRPr="004E4FCF">
              <w:rPr>
                <w:rFonts w:ascii="Cambria" w:hAnsi="Cambria"/>
                <w:kern w:val="2"/>
                <w:sz w:val="20"/>
                <w:shd w:val="clear" w:color="auto" w:fill="FFFFFF"/>
              </w:rPr>
              <w:t xml:space="preserve">13.1.2. </w:t>
            </w:r>
            <w:r w:rsidRPr="004E4FCF">
              <w:rPr>
                <w:rFonts w:ascii="Cambria" w:hAnsi="Cambria"/>
                <w:sz w:val="20"/>
              </w:rPr>
              <w:t xml:space="preserve">The Supplier must deliver the Goods to the Buyer outside of peak traffic hours, </w:t>
            </w:r>
            <w:r w:rsidRPr="004E4FCF">
              <w:rPr>
                <w:rFonts w:ascii="Cambria" w:hAnsi="Cambria"/>
                <w:kern w:val="2"/>
                <w:sz w:val="20"/>
              </w:rPr>
              <w:t xml:space="preserve">Monday to Friday from 9:30 </w:t>
            </w:r>
            <w:r w:rsidRPr="004E4FCF">
              <w:rPr>
                <w:rFonts w:ascii="Cambria" w:hAnsi="Cambria"/>
                <w:sz w:val="20"/>
              </w:rPr>
              <w:t>a.m.</w:t>
            </w:r>
            <w:r w:rsidRPr="004E4FCF">
              <w:rPr>
                <w:rFonts w:ascii="Cambria" w:hAnsi="Cambria"/>
                <w:kern w:val="2"/>
                <w:sz w:val="20"/>
              </w:rPr>
              <w:t xml:space="preserve"> to 3:30 </w:t>
            </w:r>
            <w:r w:rsidRPr="004E4FCF">
              <w:rPr>
                <w:rFonts w:ascii="Cambria" w:hAnsi="Cambria"/>
                <w:sz w:val="20"/>
              </w:rPr>
              <w:t xml:space="preserve">p.m., using the shortest possible routes. The Buyer's representative responsible for receiving the Goods, specified in clause 2.1 of these Special Conditions, shall physically verify that the Supplier has delivered the Goods outside of peak traffic hours when receiving the Goods. The Buyer shall have the right to request documents proving the selection of the shortest possible route during the performance of the Contract. If it is established that the Supplier has failed to comply with the requirement set forth in this clause, the Supplier shall be subject to a penalty in the amount specified in clause 9.5 of the Special Conditions. </w:t>
            </w:r>
          </w:p>
        </w:tc>
      </w:tr>
      <w:tr w:rsidR="009D5404" w:rsidRPr="004E4FCF" w:rsidTr="007937C5">
        <w:trPr>
          <w:trHeight w:val="300"/>
        </w:trPr>
        <w:tc>
          <w:tcPr>
            <w:tcW w:w="2531" w:type="dxa"/>
          </w:tcPr>
          <w:p w:rsidR="009D5404" w:rsidRPr="004E4FCF" w:rsidRDefault="009D5404" w:rsidP="007937C5">
            <w:pPr>
              <w:rPr>
                <w:rFonts w:ascii="Cambria" w:hAnsi="Cambria"/>
                <w:b/>
                <w:bCs/>
                <w:kern w:val="2"/>
                <w:sz w:val="20"/>
              </w:rPr>
            </w:pPr>
            <w:r w:rsidRPr="004E4FCF">
              <w:rPr>
                <w:rFonts w:ascii="Cambria" w:hAnsi="Cambria"/>
                <w:b/>
                <w:bCs/>
                <w:kern w:val="2"/>
                <w:sz w:val="20"/>
              </w:rPr>
              <w:t>13.2. Social criteria related to the purchased Goods</w:t>
            </w:r>
          </w:p>
        </w:tc>
        <w:tc>
          <w:tcPr>
            <w:tcW w:w="7004" w:type="dxa"/>
            <w:gridSpan w:val="2"/>
          </w:tcPr>
          <w:p w:rsidR="009D5404" w:rsidRPr="004E4FCF" w:rsidRDefault="009D5404" w:rsidP="007937C5">
            <w:pPr>
              <w:rPr>
                <w:rFonts w:ascii="Cambria" w:hAnsi="Cambria"/>
                <w:kern w:val="2"/>
                <w:sz w:val="20"/>
                <w:shd w:val="clear" w:color="auto" w:fill="FFFFFF"/>
              </w:rPr>
            </w:pPr>
            <w:r w:rsidRPr="004E4FCF">
              <w:rPr>
                <w:rFonts w:ascii="Cambria" w:hAnsi="Cambria"/>
                <w:sz w:val="20"/>
              </w:rPr>
              <w:t>Not applicable</w:t>
            </w: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 xml:space="preserve">14. AMENDMENTS AND ADDITIONS TO THE GENERAL TERMS AND CONDITIONS </w:t>
            </w:r>
          </w:p>
        </w:tc>
      </w:tr>
      <w:tr w:rsidR="009D5404" w:rsidRPr="004E4FCF" w:rsidTr="007937C5">
        <w:trPr>
          <w:trHeight w:val="300"/>
        </w:trPr>
        <w:tc>
          <w:tcPr>
            <w:tcW w:w="2531" w:type="dxa"/>
          </w:tcPr>
          <w:p w:rsidR="009D5404" w:rsidRPr="004E4FCF" w:rsidRDefault="009D5404" w:rsidP="007937C5">
            <w:pPr>
              <w:rPr>
                <w:rFonts w:ascii="Cambria" w:hAnsi="Cambria" w:cs="Arial"/>
                <w:b/>
                <w:bCs/>
                <w:kern w:val="2"/>
                <w:sz w:val="20"/>
              </w:rPr>
            </w:pPr>
            <w:r w:rsidRPr="004E4FCF">
              <w:rPr>
                <w:rFonts w:ascii="Cambria" w:hAnsi="Cambria" w:cs="Arial"/>
                <w:b/>
                <w:bCs/>
                <w:kern w:val="2"/>
                <w:sz w:val="20"/>
              </w:rPr>
              <w:lastRenderedPageBreak/>
              <w:t xml:space="preserve">14. </w:t>
            </w:r>
          </w:p>
        </w:tc>
        <w:tc>
          <w:tcPr>
            <w:tcW w:w="7004" w:type="dxa"/>
            <w:gridSpan w:val="2"/>
          </w:tcPr>
          <w:p w:rsidR="009D5404" w:rsidRPr="004E4FCF" w:rsidRDefault="009D5404" w:rsidP="007937C5">
            <w:pPr>
              <w:jc w:val="both"/>
              <w:rPr>
                <w:rFonts w:ascii="Cambria" w:hAnsi="Cambria" w:cs="Arial"/>
                <w:kern w:val="2"/>
                <w:sz w:val="20"/>
              </w:rPr>
            </w:pPr>
            <w:r w:rsidRPr="004E4FCF">
              <w:rPr>
                <w:rFonts w:ascii="Cambria" w:hAnsi="Cambria"/>
                <w:kern w:val="2"/>
                <w:sz w:val="20"/>
              </w:rPr>
              <w:t>The alternative provisions specified in the General Terms and Conditions of the Contract (with the note "if applicable" etc.) shall apply only if they are specifically described in the Special Terms and Conditions of the Contract.</w:t>
            </w:r>
          </w:p>
        </w:tc>
      </w:tr>
      <w:tr w:rsidR="009D5404" w:rsidRPr="004E4FCF" w:rsidTr="007937C5">
        <w:trPr>
          <w:trHeight w:val="300"/>
        </w:trPr>
        <w:tc>
          <w:tcPr>
            <w:tcW w:w="9535" w:type="dxa"/>
            <w:gridSpan w:val="3"/>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15. APPENDICES TO THE AGREEMENT</w:t>
            </w:r>
          </w:p>
        </w:tc>
      </w:tr>
      <w:tr w:rsidR="009D5404" w:rsidRPr="004E4FCF" w:rsidTr="007937C5">
        <w:trPr>
          <w:trHeight w:val="300"/>
        </w:trPr>
        <w:tc>
          <w:tcPr>
            <w:tcW w:w="2531" w:type="dxa"/>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15.1. Appendix No. 1</w:t>
            </w:r>
          </w:p>
        </w:tc>
        <w:tc>
          <w:tcPr>
            <w:tcW w:w="7004" w:type="dxa"/>
            <w:gridSpan w:val="2"/>
          </w:tcPr>
          <w:p w:rsidR="009D5404" w:rsidRPr="004E4FCF" w:rsidRDefault="009D5404" w:rsidP="007937C5">
            <w:pPr>
              <w:rPr>
                <w:rFonts w:ascii="Cambria" w:hAnsi="Cambria" w:cs="Arial"/>
                <w:b/>
                <w:bCs/>
                <w:kern w:val="2"/>
                <w:sz w:val="20"/>
              </w:rPr>
            </w:pPr>
            <w:r w:rsidRPr="004E4FCF">
              <w:rPr>
                <w:rFonts w:ascii="Cambria" w:hAnsi="Cambria"/>
                <w:bCs/>
                <w:kern w:val="2"/>
                <w:sz w:val="20"/>
              </w:rPr>
              <w:t>Technical Specification;</w:t>
            </w:r>
          </w:p>
        </w:tc>
      </w:tr>
      <w:tr w:rsidR="009D5404" w:rsidRPr="004E4FCF" w:rsidTr="007937C5">
        <w:trPr>
          <w:trHeight w:val="300"/>
        </w:trPr>
        <w:tc>
          <w:tcPr>
            <w:tcW w:w="2531" w:type="dxa"/>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15.2. Appendix No. 2</w:t>
            </w:r>
          </w:p>
        </w:tc>
        <w:tc>
          <w:tcPr>
            <w:tcW w:w="7004" w:type="dxa"/>
            <w:gridSpan w:val="2"/>
          </w:tcPr>
          <w:p w:rsidR="009D5404" w:rsidRPr="004E4FCF" w:rsidRDefault="009D5404" w:rsidP="007937C5">
            <w:pPr>
              <w:tabs>
                <w:tab w:val="left" w:pos="2041"/>
              </w:tabs>
              <w:rPr>
                <w:rFonts w:ascii="Cambria" w:hAnsi="Cambria" w:cs="Arial"/>
                <w:b/>
                <w:bCs/>
                <w:kern w:val="2"/>
                <w:sz w:val="20"/>
              </w:rPr>
            </w:pPr>
            <w:r w:rsidRPr="004E4FCF">
              <w:rPr>
                <w:rFonts w:ascii="Cambria" w:hAnsi="Cambria"/>
                <w:bCs/>
                <w:kern w:val="2"/>
                <w:sz w:val="20"/>
              </w:rPr>
              <w:t>List of goods;</w:t>
            </w:r>
          </w:p>
        </w:tc>
      </w:tr>
      <w:tr w:rsidR="009D5404" w:rsidRPr="004E4FCF" w:rsidTr="007937C5">
        <w:trPr>
          <w:trHeight w:val="300"/>
        </w:trPr>
        <w:tc>
          <w:tcPr>
            <w:tcW w:w="2531" w:type="dxa"/>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15.3. Appendix No. 3</w:t>
            </w:r>
          </w:p>
        </w:tc>
        <w:tc>
          <w:tcPr>
            <w:tcW w:w="7004" w:type="dxa"/>
            <w:gridSpan w:val="2"/>
          </w:tcPr>
          <w:p w:rsidR="009D5404" w:rsidRPr="004E4FCF" w:rsidRDefault="009D5404" w:rsidP="007937C5">
            <w:pPr>
              <w:tabs>
                <w:tab w:val="left" w:pos="2016"/>
              </w:tabs>
              <w:jc w:val="both"/>
              <w:rPr>
                <w:rFonts w:ascii="Cambria" w:hAnsi="Cambria" w:cs="Arial"/>
                <w:b/>
                <w:bCs/>
                <w:kern w:val="2"/>
                <w:sz w:val="20"/>
              </w:rPr>
            </w:pPr>
            <w:r w:rsidRPr="004E4FCF">
              <w:rPr>
                <w:rFonts w:ascii="Cambria" w:hAnsi="Cambria"/>
                <w:bCs/>
                <w:kern w:val="2"/>
                <w:sz w:val="20"/>
              </w:rPr>
              <w:t xml:space="preserve">Terms and conditions of purchase </w:t>
            </w:r>
            <w:r w:rsidRPr="004E4FCF">
              <w:rPr>
                <w:rFonts w:ascii="Cambria" w:hAnsi="Cambria"/>
                <w:sz w:val="20"/>
              </w:rPr>
              <w:t>(</w:t>
            </w:r>
            <w:r w:rsidRPr="004E4FCF">
              <w:rPr>
                <w:rFonts w:ascii="Cambria" w:hAnsi="Cambria"/>
                <w:sz w:val="20"/>
                <w:lang w:eastAsia="lt-LT"/>
              </w:rPr>
              <w:t>except for documents attached as separate appendices, as indicated above</w:t>
            </w:r>
            <w:r w:rsidRPr="004E4FCF">
              <w:rPr>
                <w:rFonts w:ascii="Cambria" w:hAnsi="Cambria"/>
                <w:sz w:val="20"/>
              </w:rPr>
              <w:t>) (not attached separately);</w:t>
            </w:r>
          </w:p>
        </w:tc>
      </w:tr>
      <w:tr w:rsidR="009D5404" w:rsidRPr="004E4FCF" w:rsidTr="007937C5">
        <w:trPr>
          <w:trHeight w:val="300"/>
        </w:trPr>
        <w:tc>
          <w:tcPr>
            <w:tcW w:w="2531" w:type="dxa"/>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15.4. Appendix No. 4</w:t>
            </w:r>
          </w:p>
        </w:tc>
        <w:tc>
          <w:tcPr>
            <w:tcW w:w="7004" w:type="dxa"/>
            <w:gridSpan w:val="2"/>
          </w:tcPr>
          <w:p w:rsidR="009D5404" w:rsidRPr="004E4FCF" w:rsidRDefault="009D5404" w:rsidP="007937C5">
            <w:pPr>
              <w:tabs>
                <w:tab w:val="left" w:pos="438"/>
              </w:tabs>
              <w:rPr>
                <w:rFonts w:ascii="Cambria" w:hAnsi="Cambria" w:cs="Arial"/>
                <w:b/>
                <w:bCs/>
                <w:kern w:val="2"/>
                <w:sz w:val="20"/>
              </w:rPr>
            </w:pPr>
            <w:r w:rsidRPr="004E4FCF">
              <w:rPr>
                <w:rFonts w:ascii="Cambria" w:hAnsi="Cambria"/>
                <w:bCs/>
                <w:kern w:val="2"/>
                <w:sz w:val="20"/>
              </w:rPr>
              <w:t>Supplier's offer (not attached separately);</w:t>
            </w:r>
          </w:p>
        </w:tc>
      </w:tr>
      <w:tr w:rsidR="009D5404" w:rsidRPr="004E4FCF" w:rsidTr="007937C5">
        <w:trPr>
          <w:trHeight w:val="300"/>
        </w:trPr>
        <w:tc>
          <w:tcPr>
            <w:tcW w:w="2531" w:type="dxa"/>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15.5. Appendix No. 5</w:t>
            </w:r>
          </w:p>
        </w:tc>
        <w:tc>
          <w:tcPr>
            <w:tcW w:w="7004" w:type="dxa"/>
            <w:gridSpan w:val="2"/>
          </w:tcPr>
          <w:p w:rsidR="009D5404" w:rsidRPr="004E4FCF" w:rsidRDefault="009D5404" w:rsidP="007937C5">
            <w:pPr>
              <w:tabs>
                <w:tab w:val="left" w:pos="1590"/>
              </w:tabs>
              <w:rPr>
                <w:rFonts w:ascii="Cambria" w:hAnsi="Cambria" w:cs="Arial"/>
                <w:b/>
                <w:bCs/>
                <w:kern w:val="2"/>
                <w:sz w:val="20"/>
              </w:rPr>
            </w:pPr>
            <w:r w:rsidRPr="004E4FCF">
              <w:rPr>
                <w:rFonts w:ascii="Cambria" w:hAnsi="Cambria"/>
                <w:bCs/>
                <w:kern w:val="2"/>
                <w:sz w:val="20"/>
              </w:rPr>
              <w:t>Other documents (if any).</w:t>
            </w:r>
          </w:p>
        </w:tc>
      </w:tr>
    </w:tbl>
    <w:p w:rsidR="009D5404" w:rsidRPr="004E4FCF" w:rsidRDefault="009D5404" w:rsidP="009D5404">
      <w:pPr>
        <w:jc w:val="both"/>
        <w:rPr>
          <w:rFonts w:ascii="Cambria" w:hAnsi="Cambria" w:cs="Arial"/>
          <w:sz w:val="20"/>
        </w:rPr>
      </w:pPr>
    </w:p>
    <w:p w:rsidR="009D5404" w:rsidRPr="004E4FCF" w:rsidRDefault="009D5404" w:rsidP="009D5404">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D5404" w:rsidRPr="004E4FCF" w:rsidTr="007937C5">
        <w:tc>
          <w:tcPr>
            <w:tcW w:w="9322" w:type="dxa"/>
            <w:gridSpan w:val="2"/>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15. SIGNATURES OF THE PARTIES' REPRESENTATIVES</w:t>
            </w:r>
          </w:p>
        </w:tc>
      </w:tr>
      <w:tr w:rsidR="009D5404" w:rsidRPr="004E4FCF" w:rsidTr="007937C5">
        <w:tc>
          <w:tcPr>
            <w:tcW w:w="4788" w:type="dxa"/>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BUYER</w:t>
            </w:r>
          </w:p>
        </w:tc>
        <w:tc>
          <w:tcPr>
            <w:tcW w:w="4534" w:type="dxa"/>
          </w:tcPr>
          <w:p w:rsidR="009D5404" w:rsidRPr="004E4FCF" w:rsidRDefault="009D5404" w:rsidP="007937C5">
            <w:pPr>
              <w:jc w:val="center"/>
              <w:rPr>
                <w:rFonts w:ascii="Cambria" w:hAnsi="Cambria" w:cs="Arial"/>
                <w:b/>
                <w:bCs/>
                <w:kern w:val="2"/>
                <w:sz w:val="20"/>
              </w:rPr>
            </w:pPr>
            <w:r w:rsidRPr="004E4FCF">
              <w:rPr>
                <w:rFonts w:ascii="Cambria" w:hAnsi="Cambria" w:cs="Arial"/>
                <w:b/>
                <w:bCs/>
                <w:kern w:val="2"/>
                <w:sz w:val="20"/>
              </w:rPr>
              <w:t>SUPPLIER</w:t>
            </w:r>
          </w:p>
        </w:tc>
      </w:tr>
      <w:tr w:rsidR="009D5404" w:rsidRPr="004E4FCF" w:rsidTr="007937C5">
        <w:tc>
          <w:tcPr>
            <w:tcW w:w="4788" w:type="dxa"/>
          </w:tcPr>
          <w:p w:rsidR="009D5404" w:rsidRPr="004E4FCF" w:rsidRDefault="009D5404" w:rsidP="007937C5">
            <w:pPr>
              <w:rPr>
                <w:rFonts w:ascii="Cambria" w:hAnsi="Cambria" w:cs="Arial"/>
                <w:i/>
                <w:iCs/>
                <w:kern w:val="2"/>
                <w:sz w:val="20"/>
              </w:rPr>
            </w:pPr>
            <w:r w:rsidRPr="004E4FCF">
              <w:rPr>
                <w:rFonts w:ascii="Cambria" w:hAnsi="Cambria" w:cs="Arial"/>
                <w:i/>
                <w:iCs/>
                <w:kern w:val="2"/>
                <w:sz w:val="20"/>
              </w:rPr>
              <w:t>(indicate the representative's position, first name, last name)</w:t>
            </w:r>
          </w:p>
        </w:tc>
        <w:tc>
          <w:tcPr>
            <w:tcW w:w="4534" w:type="dxa"/>
          </w:tcPr>
          <w:p w:rsidR="009D5404" w:rsidRPr="004E4FCF" w:rsidRDefault="009D5404" w:rsidP="007937C5">
            <w:pPr>
              <w:jc w:val="center"/>
              <w:rPr>
                <w:rFonts w:ascii="Cambria" w:hAnsi="Cambria" w:cs="Arial"/>
                <w:b/>
                <w:bCs/>
                <w:kern w:val="2"/>
                <w:sz w:val="20"/>
              </w:rPr>
            </w:pPr>
            <w:r w:rsidRPr="004E4FCF">
              <w:rPr>
                <w:rFonts w:ascii="Cambria" w:hAnsi="Cambria" w:cs="Arial"/>
                <w:i/>
                <w:iCs/>
                <w:kern w:val="2"/>
                <w:sz w:val="20"/>
              </w:rPr>
              <w:t>(indicate the representative's position, first name, last name)</w:t>
            </w:r>
          </w:p>
        </w:tc>
      </w:tr>
      <w:tr w:rsidR="009D5404" w:rsidRPr="004E4FCF" w:rsidTr="007937C5">
        <w:tc>
          <w:tcPr>
            <w:tcW w:w="4788" w:type="dxa"/>
          </w:tcPr>
          <w:p w:rsidR="009D5404" w:rsidRPr="004E4FCF" w:rsidRDefault="009D5404" w:rsidP="007937C5">
            <w:pPr>
              <w:jc w:val="center"/>
              <w:rPr>
                <w:rFonts w:ascii="Cambria" w:hAnsi="Cambria" w:cs="Arial"/>
                <w:b/>
                <w:bCs/>
                <w:i/>
                <w:iCs/>
                <w:kern w:val="2"/>
                <w:sz w:val="20"/>
              </w:rPr>
            </w:pPr>
          </w:p>
          <w:p w:rsidR="009D5404" w:rsidRPr="004E4FCF" w:rsidRDefault="009D5404" w:rsidP="007937C5">
            <w:pPr>
              <w:jc w:val="center"/>
              <w:rPr>
                <w:rFonts w:ascii="Cambria" w:hAnsi="Cambria" w:cs="Arial"/>
                <w:b/>
                <w:bCs/>
                <w:i/>
                <w:iCs/>
                <w:kern w:val="2"/>
                <w:sz w:val="20"/>
              </w:rPr>
            </w:pPr>
            <w:r w:rsidRPr="004E4FCF">
              <w:rPr>
                <w:rFonts w:ascii="Cambria" w:hAnsi="Cambria" w:cs="Arial"/>
                <w:b/>
                <w:bCs/>
                <w:i/>
                <w:iCs/>
                <w:kern w:val="2"/>
                <w:sz w:val="20"/>
              </w:rPr>
              <w:t>(signature)</w:t>
            </w:r>
          </w:p>
          <w:p w:rsidR="009D5404" w:rsidRPr="004E4FCF" w:rsidRDefault="009D5404" w:rsidP="007937C5">
            <w:pPr>
              <w:jc w:val="center"/>
              <w:rPr>
                <w:rFonts w:ascii="Cambria" w:hAnsi="Cambria" w:cs="Arial"/>
                <w:b/>
                <w:bCs/>
                <w:i/>
                <w:iCs/>
                <w:kern w:val="2"/>
                <w:sz w:val="20"/>
              </w:rPr>
            </w:pPr>
          </w:p>
          <w:p w:rsidR="009D5404" w:rsidRPr="004E4FCF" w:rsidRDefault="009D5404" w:rsidP="007937C5">
            <w:pPr>
              <w:jc w:val="center"/>
              <w:rPr>
                <w:rFonts w:ascii="Cambria" w:hAnsi="Cambria" w:cs="Arial"/>
                <w:b/>
                <w:bCs/>
                <w:i/>
                <w:iCs/>
                <w:kern w:val="2"/>
                <w:sz w:val="20"/>
              </w:rPr>
            </w:pPr>
          </w:p>
        </w:tc>
        <w:tc>
          <w:tcPr>
            <w:tcW w:w="4534" w:type="dxa"/>
          </w:tcPr>
          <w:p w:rsidR="009D5404" w:rsidRPr="004E4FCF" w:rsidRDefault="009D5404" w:rsidP="007937C5">
            <w:pPr>
              <w:jc w:val="center"/>
              <w:rPr>
                <w:rFonts w:ascii="Cambria" w:hAnsi="Cambria" w:cs="Arial"/>
                <w:b/>
                <w:bCs/>
                <w:i/>
                <w:iCs/>
                <w:kern w:val="2"/>
                <w:sz w:val="20"/>
              </w:rPr>
            </w:pPr>
          </w:p>
          <w:p w:rsidR="009D5404" w:rsidRPr="004E4FCF" w:rsidRDefault="009D5404" w:rsidP="007937C5">
            <w:pPr>
              <w:jc w:val="center"/>
              <w:rPr>
                <w:rFonts w:ascii="Cambria" w:hAnsi="Cambria" w:cs="Arial"/>
                <w:b/>
                <w:bCs/>
                <w:i/>
                <w:iCs/>
                <w:kern w:val="2"/>
                <w:sz w:val="20"/>
              </w:rPr>
            </w:pPr>
            <w:r w:rsidRPr="004E4FCF">
              <w:rPr>
                <w:rFonts w:ascii="Cambria" w:hAnsi="Cambria" w:cs="Arial"/>
                <w:b/>
                <w:bCs/>
                <w:i/>
                <w:iCs/>
                <w:kern w:val="2"/>
                <w:sz w:val="20"/>
              </w:rPr>
              <w:t>(signature)</w:t>
            </w:r>
          </w:p>
        </w:tc>
      </w:tr>
    </w:tbl>
    <w:p w:rsidR="009D5404" w:rsidRPr="004E4FCF" w:rsidRDefault="009D5404" w:rsidP="009D5404">
      <w:pPr>
        <w:jc w:val="both"/>
        <w:rPr>
          <w:rFonts w:ascii="Cambria" w:hAnsi="Cambria" w:cs="Arial"/>
          <w:b/>
          <w:bCs/>
          <w:sz w:val="20"/>
        </w:rPr>
      </w:pPr>
    </w:p>
    <w:p w:rsidR="009D5404" w:rsidRPr="004E4FCF" w:rsidRDefault="009D5404" w:rsidP="009D5404">
      <w:pPr>
        <w:widowControl w:val="0"/>
        <w:tabs>
          <w:tab w:val="num" w:pos="0"/>
          <w:tab w:val="left" w:pos="567"/>
          <w:tab w:val="left" w:pos="851"/>
          <w:tab w:val="left" w:pos="992"/>
          <w:tab w:val="left" w:pos="1134"/>
        </w:tabs>
        <w:jc w:val="both"/>
        <w:rPr>
          <w:rFonts w:ascii="Cambria" w:eastAsia="Arial" w:hAnsi="Cambria" w:cs="Arial"/>
          <w:sz w:val="20"/>
        </w:rPr>
      </w:pPr>
    </w:p>
    <w:p w:rsidR="009D5404" w:rsidRPr="004E4FCF" w:rsidRDefault="009D5404" w:rsidP="009D5404">
      <w:pPr>
        <w:rPr>
          <w:rFonts w:ascii="Cambria" w:hAnsi="Cambria"/>
          <w:sz w:val="20"/>
        </w:rPr>
      </w:pPr>
    </w:p>
    <w:p w:rsidR="009D5404" w:rsidRPr="004E4FCF" w:rsidRDefault="009D5404" w:rsidP="009D5404">
      <w:pPr>
        <w:ind w:firstLine="720"/>
        <w:jc w:val="center"/>
        <w:rPr>
          <w:rFonts w:ascii="Cambria" w:hAnsi="Cambria"/>
          <w:b/>
          <w:bCs/>
          <w:sz w:val="20"/>
        </w:rPr>
      </w:pPr>
    </w:p>
    <w:p w:rsidR="009D5404" w:rsidRPr="004E4FCF" w:rsidRDefault="009D5404" w:rsidP="009D5404">
      <w:pPr>
        <w:jc w:val="center"/>
        <w:rPr>
          <w:rFonts w:ascii="Cambria" w:hAnsi="Cambria"/>
          <w:sz w:val="20"/>
        </w:rPr>
      </w:pPr>
      <w:r w:rsidRPr="004E4FCF">
        <w:rPr>
          <w:rFonts w:ascii="Cambria" w:hAnsi="Cambria"/>
          <w:color w:val="000000"/>
          <w:sz w:val="20"/>
        </w:rPr>
        <w:t>____________</w:t>
      </w:r>
    </w:p>
    <w:p w:rsidR="009D5404" w:rsidRPr="004E4FCF" w:rsidRDefault="009D5404" w:rsidP="009D5404">
      <w:pPr>
        <w:widowControl w:val="0"/>
        <w:tabs>
          <w:tab w:val="left" w:pos="426"/>
          <w:tab w:val="left" w:pos="567"/>
          <w:tab w:val="left" w:pos="709"/>
          <w:tab w:val="left" w:pos="851"/>
          <w:tab w:val="left" w:pos="992"/>
          <w:tab w:val="left" w:pos="1134"/>
        </w:tabs>
        <w:jc w:val="both"/>
        <w:rPr>
          <w:rFonts w:ascii="Cambria" w:eastAsia="Arial" w:hAnsi="Cambria" w:cs="Arial"/>
          <w:sz w:val="20"/>
        </w:rPr>
      </w:pPr>
    </w:p>
    <w:p w:rsidR="009D5404" w:rsidRPr="004E4FCF" w:rsidRDefault="009D5404" w:rsidP="009D5404">
      <w:pPr>
        <w:rPr>
          <w:rFonts w:ascii="Cambria" w:hAnsi="Cambria"/>
          <w:sz w:val="20"/>
        </w:rPr>
      </w:pPr>
    </w:p>
    <w:p w:rsidR="009D5404" w:rsidRPr="004E4FCF" w:rsidRDefault="009D5404" w:rsidP="009D5404">
      <w:pPr>
        <w:rPr>
          <w:rFonts w:ascii="Cambria" w:hAnsi="Cambria"/>
          <w:sz w:val="20"/>
        </w:rPr>
      </w:pPr>
    </w:p>
    <w:p w:rsidR="009D5404" w:rsidRPr="004E4FCF" w:rsidRDefault="009D5404" w:rsidP="009D5404">
      <w:pPr>
        <w:rPr>
          <w:rFonts w:ascii="Cambria" w:hAnsi="Cambria"/>
          <w:sz w:val="20"/>
        </w:rPr>
      </w:pPr>
    </w:p>
    <w:p w:rsidR="009D5404" w:rsidRPr="004E4FCF" w:rsidRDefault="009D5404" w:rsidP="009D5404">
      <w:pPr>
        <w:rPr>
          <w:rFonts w:ascii="Cambria" w:hAnsi="Cambria"/>
          <w:sz w:val="20"/>
        </w:rPr>
      </w:pPr>
    </w:p>
    <w:p w:rsidR="009D5404" w:rsidRPr="004E4FCF" w:rsidRDefault="009D5404" w:rsidP="009D5404">
      <w:pPr>
        <w:rPr>
          <w:rFonts w:ascii="Cambria" w:hAnsi="Cambria"/>
          <w:sz w:val="20"/>
        </w:rPr>
      </w:pPr>
    </w:p>
    <w:p w:rsidR="009D5404" w:rsidRPr="004E4FCF" w:rsidRDefault="009D5404" w:rsidP="009D5404">
      <w:pPr>
        <w:rPr>
          <w:rFonts w:ascii="Cambria" w:hAnsi="Cambria"/>
          <w:sz w:val="20"/>
        </w:rPr>
      </w:pPr>
    </w:p>
    <w:p w:rsidR="009D5404" w:rsidRPr="004E4FCF" w:rsidRDefault="009D5404" w:rsidP="009D5404">
      <w:pPr>
        <w:rPr>
          <w:rFonts w:ascii="Cambria" w:hAnsi="Cambria"/>
          <w:sz w:val="20"/>
        </w:rPr>
      </w:pPr>
    </w:p>
    <w:p w:rsidR="009D5404" w:rsidRDefault="009D5404" w:rsidP="009D5404">
      <w:pPr>
        <w:tabs>
          <w:tab w:val="left" w:pos="9072"/>
          <w:tab w:val="left" w:pos="9214"/>
        </w:tabs>
        <w:ind w:right="49"/>
        <w:jc w:val="right"/>
        <w:rPr>
          <w:rFonts w:ascii="Cambria" w:hAnsi="Cambria"/>
          <w:sz w:val="20"/>
        </w:rPr>
      </w:pPr>
    </w:p>
    <w:p w:rsidR="009D5404" w:rsidRDefault="009D5404" w:rsidP="009D5404">
      <w:pPr>
        <w:tabs>
          <w:tab w:val="left" w:pos="9072"/>
          <w:tab w:val="left" w:pos="9214"/>
        </w:tabs>
        <w:ind w:right="49"/>
        <w:jc w:val="right"/>
        <w:rPr>
          <w:rFonts w:ascii="Cambria" w:hAnsi="Cambria"/>
          <w:sz w:val="20"/>
        </w:rPr>
      </w:pPr>
    </w:p>
    <w:p w:rsidR="009D5404" w:rsidRPr="004E4FCF" w:rsidRDefault="009D5404" w:rsidP="009D5404">
      <w:pPr>
        <w:tabs>
          <w:tab w:val="left" w:pos="9072"/>
          <w:tab w:val="left" w:pos="9214"/>
        </w:tabs>
        <w:ind w:right="49"/>
        <w:jc w:val="right"/>
        <w:rPr>
          <w:rFonts w:ascii="Cambria" w:hAnsi="Cambria"/>
          <w:sz w:val="20"/>
        </w:rPr>
      </w:pPr>
      <w:bookmarkStart w:id="2" w:name="_GoBack"/>
      <w:bookmarkEnd w:id="2"/>
      <w:r w:rsidRPr="004E4FCF">
        <w:rPr>
          <w:rFonts w:ascii="Cambria" w:hAnsi="Cambria"/>
          <w:sz w:val="20"/>
        </w:rPr>
        <w:lastRenderedPageBreak/>
        <w:t>Contract No.__________</w:t>
      </w:r>
    </w:p>
    <w:p w:rsidR="009D5404" w:rsidRPr="004E4FCF" w:rsidRDefault="009D5404" w:rsidP="009D5404">
      <w:pPr>
        <w:tabs>
          <w:tab w:val="left" w:pos="9072"/>
          <w:tab w:val="left" w:pos="9214"/>
        </w:tabs>
        <w:ind w:right="992"/>
        <w:jc w:val="right"/>
        <w:rPr>
          <w:rFonts w:ascii="Cambria" w:hAnsi="Cambria"/>
          <w:sz w:val="20"/>
        </w:rPr>
      </w:pPr>
      <w:r w:rsidRPr="004E4FCF">
        <w:rPr>
          <w:rFonts w:ascii="Cambria" w:hAnsi="Cambria"/>
          <w:sz w:val="20"/>
        </w:rPr>
        <w:t>(Appendix 1)</w:t>
      </w:r>
    </w:p>
    <w:p w:rsidR="009D5404" w:rsidRPr="004E4FCF" w:rsidRDefault="009D5404" w:rsidP="009D5404">
      <w:pPr>
        <w:tabs>
          <w:tab w:val="left" w:pos="9072"/>
          <w:tab w:val="left" w:pos="9214"/>
        </w:tabs>
        <w:ind w:right="49"/>
        <w:jc w:val="right"/>
        <w:rPr>
          <w:rFonts w:ascii="Cambria" w:hAnsi="Cambria"/>
          <w:sz w:val="20"/>
        </w:rPr>
      </w:pPr>
    </w:p>
    <w:p w:rsidR="009D5404" w:rsidRPr="004E4FCF" w:rsidRDefault="009D5404" w:rsidP="009D5404">
      <w:pPr>
        <w:jc w:val="right"/>
        <w:rPr>
          <w:rFonts w:ascii="Cambria" w:hAnsi="Cambria"/>
          <w:sz w:val="20"/>
        </w:rPr>
      </w:pPr>
      <w:r w:rsidRPr="004E4FCF">
        <w:rPr>
          <w:rFonts w:ascii="Cambria" w:hAnsi="Cambria"/>
          <w:sz w:val="20"/>
        </w:rPr>
        <w:t xml:space="preserve"> </w:t>
      </w:r>
    </w:p>
    <w:p w:rsidR="009D5404" w:rsidRPr="004E4FCF" w:rsidRDefault="009D5404" w:rsidP="009D5404">
      <w:pPr>
        <w:jc w:val="right"/>
        <w:rPr>
          <w:rFonts w:ascii="Cambria" w:hAnsi="Cambria"/>
          <w:sz w:val="20"/>
        </w:rPr>
      </w:pPr>
    </w:p>
    <w:p w:rsidR="009D5404" w:rsidRPr="004E4FCF" w:rsidRDefault="009D5404" w:rsidP="009D5404">
      <w:pPr>
        <w:jc w:val="center"/>
        <w:rPr>
          <w:rFonts w:ascii="Cambria" w:hAnsi="Cambria"/>
          <w:b/>
          <w:sz w:val="20"/>
        </w:rPr>
      </w:pPr>
      <w:r w:rsidRPr="004E4FCF">
        <w:rPr>
          <w:rFonts w:ascii="Cambria" w:hAnsi="Cambria"/>
          <w:b/>
          <w:sz w:val="20"/>
        </w:rPr>
        <w:t>TECHNICAL SPECIFICATION</w:t>
      </w: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p>
    <w:p w:rsidR="009D5404" w:rsidRPr="004E4FCF" w:rsidRDefault="009D5404" w:rsidP="009D5404">
      <w:pPr>
        <w:jc w:val="right"/>
        <w:rPr>
          <w:rFonts w:ascii="Cambria" w:hAnsi="Cambria"/>
          <w:sz w:val="20"/>
        </w:rPr>
      </w:pPr>
      <w:r w:rsidRPr="004E4FCF">
        <w:rPr>
          <w:rFonts w:ascii="Cambria" w:hAnsi="Cambria"/>
          <w:sz w:val="20"/>
        </w:rPr>
        <w:t>Contract No.__________</w:t>
      </w:r>
    </w:p>
    <w:p w:rsidR="009D5404" w:rsidRPr="004E4FCF" w:rsidRDefault="009D5404" w:rsidP="009D5404">
      <w:pPr>
        <w:ind w:right="992"/>
        <w:jc w:val="right"/>
        <w:rPr>
          <w:rFonts w:ascii="Cambria" w:hAnsi="Cambria"/>
          <w:b/>
          <w:bCs/>
          <w:sz w:val="20"/>
        </w:rPr>
      </w:pPr>
      <w:r w:rsidRPr="004E4FCF">
        <w:rPr>
          <w:rFonts w:ascii="Cambria" w:hAnsi="Cambria"/>
          <w:sz w:val="20"/>
        </w:rPr>
        <w:t xml:space="preserve">  (Annex 2)</w:t>
      </w:r>
    </w:p>
    <w:p w:rsidR="009D5404" w:rsidRPr="004E4FCF" w:rsidRDefault="009D5404" w:rsidP="009D5404">
      <w:pPr>
        <w:jc w:val="right"/>
        <w:rPr>
          <w:rFonts w:ascii="Cambria" w:hAnsi="Cambria"/>
          <w:sz w:val="20"/>
        </w:rPr>
      </w:pPr>
      <w:r w:rsidRPr="004E4FCF">
        <w:rPr>
          <w:rFonts w:ascii="Cambria" w:hAnsi="Cambria"/>
          <w:sz w:val="20"/>
        </w:rPr>
        <w:t xml:space="preserve"> </w:t>
      </w:r>
    </w:p>
    <w:p w:rsidR="009D5404" w:rsidRPr="004E4FCF" w:rsidRDefault="009D5404" w:rsidP="009D5404">
      <w:pPr>
        <w:jc w:val="right"/>
        <w:rPr>
          <w:rFonts w:ascii="Cambria" w:hAnsi="Cambria"/>
          <w:sz w:val="20"/>
        </w:rPr>
      </w:pPr>
    </w:p>
    <w:p w:rsidR="009D5404" w:rsidRPr="004E4FCF" w:rsidRDefault="009D5404" w:rsidP="009D5404">
      <w:pPr>
        <w:jc w:val="center"/>
        <w:rPr>
          <w:rFonts w:ascii="Cambria" w:hAnsi="Cambria"/>
          <w:b/>
          <w:sz w:val="20"/>
        </w:rPr>
      </w:pPr>
      <w:r w:rsidRPr="004E4FCF">
        <w:rPr>
          <w:rFonts w:ascii="Cambria" w:hAnsi="Cambria"/>
          <w:b/>
          <w:sz w:val="20"/>
        </w:rPr>
        <w:t>LIST OF GOODS</w:t>
      </w:r>
    </w:p>
    <w:p w:rsidR="007F7369" w:rsidRDefault="007F7369"/>
    <w:sectPr w:rsidR="007F736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404"/>
    <w:rsid w:val="007F7369"/>
    <w:rsid w:val="009D54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4E9F84-0231-47A3-B24A-20CD71E6C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D540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9D540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14710</Words>
  <Characters>8386</Characters>
  <Application>Microsoft Office Word</Application>
  <DocSecurity>0</DocSecurity>
  <Lines>69</Lines>
  <Paragraphs>46</Paragraphs>
  <ScaleCrop>false</ScaleCrop>
  <Company/>
  <LinksUpToDate>false</LinksUpToDate>
  <CharactersWithSpaces>23050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Marozienė</dc:creator>
  <cp:keywords/>
  <dc:description/>
  <cp:lastModifiedBy>Irma Marozienė</cp:lastModifiedBy>
  <cp:revision>1</cp:revision>
  <dcterms:created xsi:type="dcterms:W3CDTF">2026-02-18T12:17:00Z</dcterms:created>
  <dcterms:modified xsi:type="dcterms:W3CDTF">2026-02-18T12:18:00Z</dcterms:modified>
</cp:coreProperties>
</file>